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BB" w:rsidRPr="00BD2FE0" w:rsidRDefault="007665BB" w:rsidP="007665B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BD2FE0">
        <w:rPr>
          <w:rFonts w:ascii="Times New Roman" w:hAnsi="Times New Roman"/>
          <w:sz w:val="32"/>
          <w:szCs w:val="32"/>
        </w:rPr>
        <w:t>АДМИНИСТРАЦИЯ</w:t>
      </w:r>
    </w:p>
    <w:p w:rsidR="007665BB" w:rsidRPr="00115D39" w:rsidRDefault="007665BB" w:rsidP="007665BB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115D39">
        <w:rPr>
          <w:rFonts w:ascii="Times New Roman" w:hAnsi="Times New Roman"/>
          <w:sz w:val="32"/>
          <w:szCs w:val="32"/>
        </w:rPr>
        <w:t>ДЗЕРЖИНСКОГО СЕЛЬСКОГО ПОСЕЛЕНИЯ</w:t>
      </w:r>
    </w:p>
    <w:p w:rsidR="007665BB" w:rsidRPr="00115D39" w:rsidRDefault="007665BB" w:rsidP="007665BB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115D39">
        <w:rPr>
          <w:rFonts w:ascii="Times New Roman" w:hAnsi="Times New Roman"/>
          <w:sz w:val="32"/>
          <w:szCs w:val="32"/>
        </w:rPr>
        <w:t>ЛУЖСКОГО РАЙОНА ЛЕНИНГРАДСКОЙ ОБЛАСТИ</w:t>
      </w:r>
    </w:p>
    <w:p w:rsidR="007665BB" w:rsidRPr="00115D39" w:rsidRDefault="007665BB" w:rsidP="007665B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665BB" w:rsidRPr="00115D39" w:rsidRDefault="007665BB" w:rsidP="007665B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5D39">
        <w:rPr>
          <w:rFonts w:ascii="Times New Roman" w:hAnsi="Times New Roman"/>
          <w:b/>
          <w:sz w:val="28"/>
          <w:szCs w:val="28"/>
        </w:rPr>
        <w:t>ПОСТАНОВЛЕНИЕ</w:t>
      </w:r>
    </w:p>
    <w:p w:rsidR="007665BB" w:rsidRPr="00115D39" w:rsidRDefault="007665BB" w:rsidP="007665B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65BB" w:rsidRPr="00115D39" w:rsidRDefault="007665BB" w:rsidP="007665B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15D39">
        <w:rPr>
          <w:rFonts w:ascii="Times New Roman" w:hAnsi="Times New Roman"/>
          <w:b/>
          <w:sz w:val="28"/>
          <w:szCs w:val="28"/>
        </w:rPr>
        <w:t>от «</w:t>
      </w:r>
      <w:r w:rsidR="00115D39">
        <w:rPr>
          <w:rFonts w:ascii="Times New Roman" w:hAnsi="Times New Roman"/>
          <w:b/>
          <w:sz w:val="28"/>
          <w:szCs w:val="28"/>
        </w:rPr>
        <w:t>02</w:t>
      </w:r>
      <w:r w:rsidRPr="00115D39">
        <w:rPr>
          <w:rFonts w:ascii="Times New Roman" w:hAnsi="Times New Roman"/>
          <w:b/>
          <w:sz w:val="28"/>
          <w:szCs w:val="28"/>
        </w:rPr>
        <w:t>»</w:t>
      </w:r>
      <w:r w:rsidR="00115D39">
        <w:rPr>
          <w:rFonts w:ascii="Times New Roman" w:hAnsi="Times New Roman"/>
          <w:b/>
          <w:sz w:val="28"/>
          <w:szCs w:val="28"/>
        </w:rPr>
        <w:t xml:space="preserve"> марта </w:t>
      </w:r>
      <w:r w:rsidRPr="00115D39">
        <w:rPr>
          <w:rFonts w:ascii="Times New Roman" w:hAnsi="Times New Roman"/>
          <w:b/>
          <w:sz w:val="28"/>
          <w:szCs w:val="28"/>
        </w:rPr>
        <w:t xml:space="preserve"> 202</w:t>
      </w:r>
      <w:r w:rsidR="00115D39">
        <w:rPr>
          <w:rFonts w:ascii="Times New Roman" w:hAnsi="Times New Roman"/>
          <w:b/>
          <w:sz w:val="28"/>
          <w:szCs w:val="28"/>
        </w:rPr>
        <w:t xml:space="preserve">3 года                    № </w:t>
      </w:r>
      <w:r w:rsidR="00F66C4D">
        <w:rPr>
          <w:rFonts w:ascii="Times New Roman" w:hAnsi="Times New Roman"/>
          <w:b/>
          <w:sz w:val="28"/>
          <w:szCs w:val="28"/>
        </w:rPr>
        <w:t>52</w:t>
      </w:r>
    </w:p>
    <w:p w:rsidR="007665BB" w:rsidRPr="00115D39" w:rsidRDefault="007665BB" w:rsidP="007665BB">
      <w:pPr>
        <w:spacing w:line="240" w:lineRule="auto"/>
        <w:contextualSpacing/>
        <w:rPr>
          <w:rFonts w:ascii="Times New Roman" w:hAnsi="Times New Roman"/>
          <w:b/>
        </w:rPr>
      </w:pPr>
    </w:p>
    <w:p w:rsidR="007665BB" w:rsidRPr="00115D39" w:rsidRDefault="00115D39" w:rsidP="007665BB">
      <w:pPr>
        <w:spacing w:line="240" w:lineRule="auto"/>
        <w:ind w:right="5386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 внесении изменений в административный</w:t>
      </w:r>
      <w:r w:rsidR="007665BB" w:rsidRPr="00115D39">
        <w:rPr>
          <w:rFonts w:ascii="Times New Roman" w:hAnsi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="007665BB" w:rsidRPr="00115D39">
        <w:rPr>
          <w:rFonts w:ascii="Times New Roman" w:hAnsi="Times New Roman"/>
          <w:b/>
          <w:sz w:val="24"/>
          <w:szCs w:val="24"/>
        </w:rPr>
        <w:t>«</w:t>
      </w:r>
      <w:r w:rsidR="007665BB" w:rsidRPr="00115D39">
        <w:rPr>
          <w:rFonts w:ascii="Times New Roman" w:hAnsi="Times New Roman"/>
          <w:b/>
          <w:bCs/>
          <w:sz w:val="24"/>
          <w:szCs w:val="24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7665BB" w:rsidRPr="00115D39">
        <w:rPr>
          <w:rFonts w:ascii="Times New Roman" w:hAnsi="Times New Roman"/>
          <w:b/>
          <w:sz w:val="24"/>
          <w:szCs w:val="24"/>
        </w:rPr>
        <w:t>»</w:t>
      </w:r>
    </w:p>
    <w:p w:rsidR="007665BB" w:rsidRPr="00115D39" w:rsidRDefault="007665BB" w:rsidP="007665BB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015BE7" w:rsidRPr="00115D39" w:rsidRDefault="00015BE7" w:rsidP="003B1EAA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15D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05.12.2022 № 509-ФЗ «О внесении изменений в Земельный кодекс Российской Федерации, со статьёй 3.5. Федерального закона «О введении в действие Земельного кодекса российской Федерации, с Федеральным законом от 14.07.2022 № 284-ФЗ «О внесении изменений в отдельные акты Российской Федерации,   администрация </w:t>
      </w:r>
      <w:r w:rsidRPr="00115D3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115D3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115D3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</w:p>
    <w:p w:rsidR="007665BB" w:rsidRPr="00115D39" w:rsidRDefault="007665BB" w:rsidP="007665BB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7665BB" w:rsidRPr="00115D39" w:rsidRDefault="007665BB" w:rsidP="007665BB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115D3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ПОСТАНОВЛЯЕТ:</w:t>
      </w:r>
    </w:p>
    <w:p w:rsidR="007665BB" w:rsidRPr="00115D39" w:rsidRDefault="00015BE7" w:rsidP="007665BB">
      <w:pPr>
        <w:pStyle w:val="af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В</w:t>
      </w:r>
      <w:r w:rsidR="007665BB" w:rsidRPr="00115D3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7665BB" w:rsidRPr="00115D39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7665BB" w:rsidRPr="00115D39">
        <w:rPr>
          <w:rFonts w:ascii="Times New Roman" w:hAnsi="Times New Roman" w:cs="Times New Roman"/>
          <w:sz w:val="28"/>
          <w:szCs w:val="28"/>
        </w:rPr>
        <w:t>»</w:t>
      </w:r>
      <w:r w:rsidRPr="00115D3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от 09.09.2022г. № 208 (далее по тексту 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>егламент), внести следующи</w:t>
      </w:r>
      <w:r w:rsidR="00191B3B" w:rsidRPr="00115D39">
        <w:rPr>
          <w:rFonts w:ascii="Times New Roman" w:hAnsi="Times New Roman" w:cs="Times New Roman"/>
          <w:sz w:val="28"/>
          <w:szCs w:val="28"/>
        </w:rPr>
        <w:t>е</w:t>
      </w:r>
      <w:r w:rsidRPr="00115D39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15BE7" w:rsidRPr="00115D39" w:rsidRDefault="00015BE7" w:rsidP="00015BE7">
      <w:pPr>
        <w:pStyle w:val="af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Пункт 2.4.  Регламента изложить в новой редакции:</w:t>
      </w:r>
    </w:p>
    <w:p w:rsidR="00015BE7" w:rsidRPr="00115D39" w:rsidRDefault="00015BE7" w:rsidP="00015BE7">
      <w:pPr>
        <w:pStyle w:val="af"/>
        <w:tabs>
          <w:tab w:val="left" w:pos="567"/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«2.4. Срок предоставления муниципальной услуги составляет не более 26 (двадцати шести) календарных дней (в период до 01.01.2024 - не более 14 </w:t>
      </w:r>
      <w:r w:rsidRPr="00115D39">
        <w:rPr>
          <w:rFonts w:ascii="Times New Roman" w:hAnsi="Times New Roman" w:cs="Times New Roman"/>
          <w:sz w:val="28"/>
          <w:szCs w:val="28"/>
        </w:rPr>
        <w:lastRenderedPageBreak/>
        <w:t>календарных дней) со дня поступления заявления в ОМСУ.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2.4.1.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30-дневного срока публикации (в период до 01.01.2024 до окончания 10-дневного срока публикации).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предоставления муниципальной услуги может быть продлен не более чем до 45 (сорока пяти) календарных дней (в период до 01.01.2024 – не более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 xml:space="preserve"> чем до 20 (двадцати) календарных дней) со дня поступления заявления о предварительном согласовании предоставления земельного участка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BE7" w:rsidRPr="00115D39" w:rsidRDefault="00015BE7" w:rsidP="00015BE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Пункт 3.1. </w:t>
      </w:r>
      <w:r w:rsidR="00191B3B" w:rsidRPr="00115D39">
        <w:rPr>
          <w:rFonts w:ascii="Times New Roman" w:hAnsi="Times New Roman" w:cs="Times New Roman"/>
          <w:sz w:val="28"/>
          <w:szCs w:val="28"/>
        </w:rPr>
        <w:t>Регламента изложить в новой редакции:</w:t>
      </w:r>
    </w:p>
    <w:p w:rsidR="00015BE7" w:rsidRPr="00115D39" w:rsidRDefault="00015BE7" w:rsidP="00015BE7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5BE7" w:rsidRPr="00115D39" w:rsidRDefault="00191B3B" w:rsidP="00015B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«</w:t>
      </w:r>
      <w:r w:rsidR="00015BE7" w:rsidRPr="00115D39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– не более 1 календарного дня;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рассмотрение документов об оказании муниципальной услуги - не более  22 календарных дней (в период до 01.01.2024 – не более 10 календарных дней);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30-дневного срока публикации (в период до 01.01.2024 до окончания 10-дневного срока публикации). О продлении срока предоставления государственной услуги ОМСУ уведомляет заявителя.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выполнения административной процедуры может быть продлен не более чем до 41 (сорока одного) календарного дня (в период до 01.01.2024 – не более чем до 16  (шестнадцати) календарных дней). О продлении срока предоставления государственной услуги ОМСУ уведомляет заявителя;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принятие решения о предоставлении или об отказе в предоставлении муниципальной услуги - не более  2 календарных дней;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выдача результата - не более 1 календарного дня.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3.1.2. Прием и регистрация заявления о предоставлении муниципальной услуги.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Основание для начала данной административной процедуры: поступление в </w:t>
      </w:r>
      <w:r w:rsidRPr="00115D39">
        <w:rPr>
          <w:rFonts w:ascii="Times New Roman" w:hAnsi="Times New Roman" w:cs="Times New Roman"/>
          <w:sz w:val="28"/>
          <w:szCs w:val="28"/>
        </w:rPr>
        <w:lastRenderedPageBreak/>
        <w:t xml:space="preserve">ОМСУ заявления и документов, предусмотренных </w:t>
      </w:r>
      <w:hyperlink r:id="rId8" w:history="1">
        <w:r w:rsidRPr="00115D3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</w:t>
        </w:r>
      </w:hyperlink>
      <w:r w:rsidRPr="00115D39">
        <w:rPr>
          <w:rFonts w:ascii="Times New Roman" w:hAnsi="Times New Roman" w:cs="Times New Roman"/>
          <w:sz w:val="28"/>
          <w:szCs w:val="28"/>
        </w:rPr>
        <w:t>6 настоящего административного регламента;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 (или) максимальный срок его выполнения:</w:t>
      </w:r>
      <w:r w:rsidRPr="00115D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5D39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3.1.3. Рассмотрение документов о предоставлении муниципальной услуги.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115D39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</w:t>
      </w:r>
      <w:r w:rsidR="00191B3B" w:rsidRPr="00115D39">
        <w:rPr>
          <w:rFonts w:ascii="Times New Roman" w:hAnsi="Times New Roman" w:cs="Times New Roman"/>
          <w:sz w:val="28"/>
          <w:szCs w:val="28"/>
        </w:rPr>
        <w:t>документов.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115D39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115D3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115D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115D39">
        <w:rPr>
          <w:rFonts w:ascii="Times New Roman" w:hAnsi="Times New Roman" w:cs="Times New Roman"/>
          <w:sz w:val="28"/>
          <w:szCs w:val="28"/>
        </w:rPr>
        <w:t xml:space="preserve">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правовых актов, и размещение извещения на официальном сайте, а также на официальном сайте ОМСУ в информационно-телекоммуникационной сети «Интернет»</w:t>
      </w:r>
      <w:r w:rsidR="00191B3B" w:rsidRPr="00115D39">
        <w:rPr>
          <w:rFonts w:ascii="Times New Roman" w:hAnsi="Times New Roman" w:cs="Times New Roman"/>
          <w:sz w:val="28"/>
          <w:szCs w:val="28"/>
        </w:rPr>
        <w:t>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В случае если земельный участок предстоит 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образовать в соответствии со схемой расположения земельного участка и схема расположения земельного участка представлена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ОМСУ в информационно-телекоммуникационной сети «Интернет».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D39">
        <w:rPr>
          <w:rFonts w:ascii="Times New Roman" w:hAnsi="Times New Roman" w:cs="Times New Roman"/>
          <w:sz w:val="28"/>
          <w:szCs w:val="28"/>
          <w:u w:val="single"/>
        </w:rPr>
        <w:lastRenderedPageBreak/>
        <w:t>4 действие:</w:t>
      </w:r>
      <w:r w:rsidRPr="00115D39">
        <w:rPr>
          <w:rFonts w:ascii="Times New Roman" w:hAnsi="Times New Roman" w:cs="Times New Roman"/>
          <w:sz w:val="28"/>
          <w:szCs w:val="28"/>
        </w:rPr>
        <w:t xml:space="preserve"> в случае если по истечении 30 календарных дней (в период до 01.01.2024 – не более 10 календарных дней) со дня опубликования извещения заявления иных граждан, крестьянских (фермерских) хозяйств, о намерении участвовать в аукционе не поступили, работник ОМСУ осуществляет подготовку проекта договора купли-продажи или проекта договора аренды земельного участка в трех экземплярах при условии, что не требуется образование или уточнение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 xml:space="preserve"> границ испрашиваемого земельного участка, в течение 7 календарных дней;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решения о предварительном согласовании предоставления земельного участка в соответствии со статьей 39.15 ЗК РФ при условии, что испрашиваемый земельный участок предстоит образовать или его границы подлежат уточнению в соответствии с Федеральным законом № 218-ФЗ, и направляет указанное решение заявителю. 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D39">
        <w:rPr>
          <w:rFonts w:ascii="Times New Roman" w:hAnsi="Times New Roman" w:cs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выполнения административной процедуры может быть продлен не более чем до 41 (сорока одного) календарного дня (в период до 01.01.2024 – не более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 xml:space="preserve"> чем до 16  (шестнадцати) календарных дней). Об отсутствии заявлений иных граждан, крестьянских (фермерских) хозяйств, поступивших в установленный законом срок, и о продлении срока принятия решения о предварительном согласовании предоставления земельного участка, ОМСУ уведомляет заявителя.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В случае поступления в течение 30 календарных дней (в период до 01.01.2024 – не более 10 календарных дней) со дня опубликования извещения заявлений иных граждан, крестьянских (фермерских) хозяйств о намерении участвовать в аукционе работник ОМСУ в течение 7 календарных дней принимает решение: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</w:p>
    <w:p w:rsidR="00015BE7" w:rsidRPr="00115D39" w:rsidRDefault="00015BE7" w:rsidP="00015B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D39">
        <w:rPr>
          <w:rFonts w:ascii="Times New Roman" w:eastAsia="Times New Roman" w:hAnsi="Times New Roman"/>
          <w:sz w:val="28"/>
          <w:szCs w:val="28"/>
          <w:lang w:eastAsia="ru-RU"/>
        </w:rPr>
        <w:t xml:space="preserve">3.1.3.3. В случае установления специалистом оснований, перечисленных в </w:t>
      </w:r>
      <w:hyperlink w:anchor="P125" w:history="1">
        <w:r w:rsidRPr="00115D39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2.8</w:t>
        </w:r>
      </w:hyperlink>
      <w:r w:rsidRPr="00115D3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</w:p>
    <w:p w:rsidR="00015BE7" w:rsidRPr="00115D39" w:rsidRDefault="00015BE7" w:rsidP="00015B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D39">
        <w:rPr>
          <w:rFonts w:ascii="Times New Roman" w:eastAsia="Times New Roman" w:hAnsi="Times New Roman"/>
          <w:sz w:val="28"/>
          <w:szCs w:val="28"/>
          <w:lang w:eastAsia="ru-RU"/>
        </w:rPr>
        <w:t>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схемы.</w:t>
      </w:r>
    </w:p>
    <w:p w:rsidR="00015BE7" w:rsidRPr="00115D39" w:rsidRDefault="00015BE7" w:rsidP="00015B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D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 об утверждении ранее направленной или представленной схемы расположения земельного участка принимается и </w:t>
      </w:r>
      <w:r w:rsidRPr="00115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направляется заявителю решение об отказе в предоставлении муниципальной услуги.</w:t>
      </w:r>
    </w:p>
    <w:p w:rsidR="00015BE7" w:rsidRPr="00115D39" w:rsidRDefault="00015BE7" w:rsidP="00015B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D39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об отказе в утверждении ранее направленной или представленной другим лицом схемы расположения земельного участка, сроки рассмотрения поданного заявления возобновляются со дня, следующего за днем принятия указанного решения.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3.1.3.4.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3.1.3.5. Критерий принятия решения: наличие/отсутствие у заявителя права на получение муниципальной услуги, поступление/</w:t>
      </w:r>
      <w:proofErr w:type="spellStart"/>
      <w:r w:rsidRPr="00115D39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115D39">
        <w:rPr>
          <w:rFonts w:ascii="Times New Roman" w:hAnsi="Times New Roman" w:cs="Times New Roman"/>
          <w:sz w:val="28"/>
          <w:szCs w:val="28"/>
        </w:rPr>
        <w:t xml:space="preserve"> заявлений иных заинтересованных лиц о намерении участвовать в аукционе.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3.1.3.6. Результат выполнения административной процедуры: подготовка проекта решения о предоставлении услуги или об отказе в предоставлении услуги, в том числе: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проекта решения о предварительном согласовании предоставления земельного участка, в случае предоставления земельного участка без проведения аукциона;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проекта договора купли-продажи земельного участка;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проекта договора аренды земельного участка;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проекта уведомления об отказе в предоставлении муниципальной услуги, в том числе: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проекта решения об отказе в предварительном согласовании предоставления земельного участка в случае, если земельный участок не образован или его границы подлежат уточнению в соответствии с Федеральным законом от 13.07.2015 № 218-ФЗ «О государственной регистрации недвижимости» (далее – Федеральный закон № 218-ФЗ);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проекта решения об отказе в предоставлении земельного участка;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проекта решения об отказе в предоставлении земельного участка без проведения аукциона лицу, обратившемуся с заявлением о предоставлении земельного участка с одновременным принятием решения о проведен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- проекта решения об отказе в предварительном согласовании предоставления земельного участка лицу, обратившему с заявлением о предварительном согласовании предоставления земельного участка, с одновременным принятием решения о формировании земельного участка для предоставления посредством проведения аукциона, либо принятием решения о проведен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>кциона для целей, указанных в заявлении о предварительном согласовании предоставления земельного участка.</w:t>
      </w:r>
    </w:p>
    <w:p w:rsidR="00015BE7" w:rsidRPr="00115D39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</w:t>
      </w:r>
      <w:r w:rsidRPr="00115D39">
        <w:rPr>
          <w:rFonts w:ascii="Times New Roman" w:hAnsi="Times New Roman" w:cs="Times New Roman"/>
          <w:sz w:val="28"/>
          <w:szCs w:val="28"/>
        </w:rPr>
        <w:lastRenderedPageBreak/>
        <w:t>соответствующего решения.</w:t>
      </w:r>
    </w:p>
    <w:p w:rsidR="00015BE7" w:rsidRPr="00D0071F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3.1.4.2. 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 не более 2 календарных дней с даты</w:t>
      </w:r>
      <w:r w:rsidRPr="00D0071F">
        <w:rPr>
          <w:rFonts w:ascii="Times New Roman" w:hAnsi="Times New Roman" w:cs="Times New Roman"/>
          <w:sz w:val="28"/>
          <w:szCs w:val="28"/>
        </w:rPr>
        <w:t xml:space="preserve"> окончания второй административной процедуры.</w:t>
      </w:r>
      <w:proofErr w:type="gramEnd"/>
    </w:p>
    <w:p w:rsidR="00015BE7" w:rsidRPr="00D0071F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015BE7" w:rsidRPr="00D0071F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D0071F">
        <w:rPr>
          <w:rFonts w:ascii="Times New Roman" w:hAnsi="Times New Roman" w:cs="Times New Roman"/>
          <w:sz w:val="28"/>
          <w:szCs w:val="28"/>
        </w:rPr>
        <w:t>ной услуги.</w:t>
      </w:r>
    </w:p>
    <w:p w:rsidR="00015BE7" w:rsidRPr="00D0071F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015BE7" w:rsidRPr="00A53241" w:rsidRDefault="00015BE7" w:rsidP="00015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:rsidR="00015BE7" w:rsidRPr="00115D39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 (уведомлен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84942">
        <w:rPr>
          <w:rFonts w:ascii="Times New Roman" w:hAnsi="Times New Roman" w:cs="Times New Roman"/>
          <w:sz w:val="28"/>
          <w:szCs w:val="28"/>
        </w:rPr>
        <w:t>), являющееся 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</w:t>
      </w:r>
      <w:r w:rsidRPr="00115D39">
        <w:rPr>
          <w:rFonts w:ascii="Times New Roman" w:hAnsi="Times New Roman" w:cs="Times New Roman"/>
          <w:sz w:val="28"/>
          <w:szCs w:val="28"/>
        </w:rPr>
        <w:t>услуги.</w:t>
      </w:r>
    </w:p>
    <w:p w:rsidR="00015BE7" w:rsidRPr="00884942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39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регистрирует и направляет результат предоставления муниципальной услуги заявителю способом, указанным в заявлении в срок не позднее 1 календарного дня </w:t>
      </w:r>
      <w:proofErr w:type="gramStart"/>
      <w:r w:rsidRPr="00115D3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115D39">
        <w:rPr>
          <w:rFonts w:ascii="Times New Roman" w:hAnsi="Times New Roman" w:cs="Times New Roman"/>
          <w:sz w:val="28"/>
          <w:szCs w:val="28"/>
        </w:rPr>
        <w:t xml:space="preserve"> третьей административной процедуры.</w:t>
      </w:r>
    </w:p>
    <w:p w:rsidR="00015BE7" w:rsidRPr="00884942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15BE7" w:rsidRPr="00A53241" w:rsidRDefault="00015BE7" w:rsidP="00015B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  <w:proofErr w:type="gramStart"/>
      <w:r w:rsidR="00115D3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15BE7" w:rsidRPr="007665BB" w:rsidRDefault="00015BE7" w:rsidP="00015BE7">
      <w:pPr>
        <w:pStyle w:val="af"/>
        <w:tabs>
          <w:tab w:val="left" w:pos="567"/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5BB" w:rsidRPr="007665BB" w:rsidRDefault="00115D39" w:rsidP="007665BB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2</w:t>
      </w:r>
      <w:r w:rsidR="007665BB" w:rsidRPr="007665BB">
        <w:rPr>
          <w:rFonts w:ascii="Times New Roman" w:hAnsi="Times New Roman"/>
          <w:spacing w:val="5"/>
          <w:sz w:val="28"/>
          <w:szCs w:val="28"/>
        </w:rPr>
        <w:t xml:space="preserve">. </w:t>
      </w:r>
      <w:r w:rsidR="007665BB" w:rsidRPr="007665BB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7665BB" w:rsidRPr="007665BB" w:rsidRDefault="007665BB" w:rsidP="007665BB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7665BB" w:rsidRPr="007665BB" w:rsidRDefault="007665BB" w:rsidP="007665BB">
      <w:pPr>
        <w:pStyle w:val="af2"/>
        <w:tabs>
          <w:tab w:val="left" w:pos="567"/>
        </w:tabs>
        <w:contextualSpacing/>
        <w:rPr>
          <w:sz w:val="28"/>
          <w:szCs w:val="28"/>
        </w:rPr>
      </w:pPr>
      <w:r w:rsidRPr="007665BB">
        <w:rPr>
          <w:sz w:val="28"/>
          <w:szCs w:val="28"/>
        </w:rPr>
        <w:t>Глава администрации</w:t>
      </w:r>
    </w:p>
    <w:p w:rsidR="007665BB" w:rsidRPr="007665BB" w:rsidRDefault="007665BB" w:rsidP="007665BB">
      <w:pPr>
        <w:pStyle w:val="af2"/>
        <w:contextualSpacing/>
        <w:rPr>
          <w:sz w:val="28"/>
          <w:szCs w:val="28"/>
        </w:rPr>
      </w:pPr>
      <w:r w:rsidRPr="007665BB">
        <w:rPr>
          <w:sz w:val="28"/>
          <w:szCs w:val="28"/>
        </w:rPr>
        <w:t>Дзержинского сельского поселения</w:t>
      </w:r>
      <w:r w:rsidRPr="007665BB">
        <w:rPr>
          <w:sz w:val="28"/>
          <w:szCs w:val="28"/>
        </w:rPr>
        <w:tab/>
      </w:r>
      <w:r w:rsidRPr="007665BB">
        <w:rPr>
          <w:sz w:val="28"/>
          <w:szCs w:val="28"/>
        </w:rPr>
        <w:tab/>
      </w:r>
      <w:r w:rsidRPr="007665BB">
        <w:rPr>
          <w:sz w:val="28"/>
          <w:szCs w:val="28"/>
        </w:rPr>
        <w:tab/>
      </w:r>
      <w:r w:rsidRPr="007665BB">
        <w:rPr>
          <w:sz w:val="28"/>
          <w:szCs w:val="28"/>
        </w:rPr>
        <w:tab/>
        <w:t xml:space="preserve">М. П. </w:t>
      </w:r>
      <w:proofErr w:type="spellStart"/>
      <w:r w:rsidRPr="007665BB">
        <w:rPr>
          <w:sz w:val="28"/>
          <w:szCs w:val="28"/>
        </w:rPr>
        <w:t>Курчанов</w:t>
      </w:r>
      <w:proofErr w:type="spellEnd"/>
    </w:p>
    <w:p w:rsidR="007665BB" w:rsidRPr="007665BB" w:rsidRDefault="007665BB" w:rsidP="007665BB">
      <w:pPr>
        <w:pStyle w:val="af2"/>
        <w:contextualSpacing/>
        <w:rPr>
          <w:sz w:val="28"/>
          <w:szCs w:val="28"/>
        </w:rPr>
      </w:pPr>
    </w:p>
    <w:p w:rsidR="007665BB" w:rsidRPr="00BD2FE0" w:rsidRDefault="007665BB" w:rsidP="007665BB">
      <w:pPr>
        <w:pStyle w:val="af2"/>
        <w:contextualSpacing/>
      </w:pPr>
    </w:p>
    <w:p w:rsidR="007665BB" w:rsidRDefault="007665BB" w:rsidP="007665BB">
      <w:pPr>
        <w:pStyle w:val="af2"/>
        <w:contextualSpacing/>
      </w:pPr>
    </w:p>
    <w:p w:rsidR="00115D39" w:rsidRDefault="00115D39" w:rsidP="007665BB">
      <w:pPr>
        <w:pStyle w:val="af2"/>
        <w:contextualSpacing/>
      </w:pPr>
    </w:p>
    <w:p w:rsidR="00115D39" w:rsidRDefault="00115D39" w:rsidP="007665BB">
      <w:pPr>
        <w:pStyle w:val="af2"/>
        <w:contextualSpacing/>
      </w:pPr>
    </w:p>
    <w:p w:rsidR="00115D39" w:rsidRPr="00BD2FE0" w:rsidRDefault="00115D39" w:rsidP="007665BB">
      <w:pPr>
        <w:pStyle w:val="af2"/>
        <w:contextualSpacing/>
      </w:pPr>
    </w:p>
    <w:p w:rsidR="007665BB" w:rsidRPr="00BD2FE0" w:rsidRDefault="007665BB" w:rsidP="007665BB">
      <w:pPr>
        <w:pStyle w:val="af2"/>
        <w:contextualSpacing/>
      </w:pPr>
    </w:p>
    <w:p w:rsidR="007665BB" w:rsidRDefault="007665BB" w:rsidP="00115D39">
      <w:pPr>
        <w:pStyle w:val="af2"/>
        <w:contextualSpacing/>
        <w:rPr>
          <w:b/>
          <w:bCs/>
          <w:sz w:val="28"/>
          <w:szCs w:val="28"/>
        </w:rPr>
      </w:pPr>
      <w:r w:rsidRPr="00BD2FE0">
        <w:t>Разослано: в дело, прокуратура</w:t>
      </w:r>
    </w:p>
    <w:sectPr w:rsidR="007665BB" w:rsidSect="001B65F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C5" w:rsidRDefault="00AA29C5" w:rsidP="00EC76BB">
      <w:pPr>
        <w:spacing w:after="0" w:line="240" w:lineRule="auto"/>
      </w:pPr>
      <w:r>
        <w:separator/>
      </w:r>
    </w:p>
  </w:endnote>
  <w:endnote w:type="continuationSeparator" w:id="0">
    <w:p w:rsidR="00AA29C5" w:rsidRDefault="00AA29C5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C5" w:rsidRDefault="00AA29C5" w:rsidP="00EC76BB">
      <w:pPr>
        <w:spacing w:after="0" w:line="240" w:lineRule="auto"/>
      </w:pPr>
      <w:r>
        <w:separator/>
      </w:r>
    </w:p>
  </w:footnote>
  <w:footnote w:type="continuationSeparator" w:id="0">
    <w:p w:rsidR="00AA29C5" w:rsidRDefault="00AA29C5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191B3B" w:rsidRDefault="002C7676">
        <w:pPr>
          <w:pStyle w:val="a3"/>
          <w:jc w:val="center"/>
        </w:pPr>
        <w:fldSimple w:instr="PAGE   \* MERGEFORMAT">
          <w:r w:rsidR="00F66C4D">
            <w:rPr>
              <w:noProof/>
            </w:rPr>
            <w:t>6</w:t>
          </w:r>
        </w:fldSimple>
      </w:p>
    </w:sdtContent>
  </w:sdt>
  <w:p w:rsidR="00191B3B" w:rsidRDefault="00191B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multilevel"/>
    <w:tmpl w:val="21F655C6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5BE7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5D39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E50"/>
    <w:rsid w:val="00190FC5"/>
    <w:rsid w:val="001914CC"/>
    <w:rsid w:val="00191A68"/>
    <w:rsid w:val="00191B3B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C7676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1E2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F94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AA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B69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61B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DA2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BB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4B0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9C5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6B3C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1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6C4D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qFormat/>
    <w:rsid w:val="007665BB"/>
    <w:pPr>
      <w:ind w:left="720"/>
    </w:pPr>
    <w:rPr>
      <w:rFonts w:eastAsia="Calibri" w:cs="Calibri"/>
      <w:lang w:eastAsia="ru-RU"/>
    </w:rPr>
  </w:style>
  <w:style w:type="character" w:styleId="af1">
    <w:name w:val="Strong"/>
    <w:basedOn w:val="a0"/>
    <w:uiPriority w:val="22"/>
    <w:qFormat/>
    <w:rsid w:val="007665BB"/>
    <w:rPr>
      <w:b/>
      <w:bCs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qFormat/>
    <w:locked/>
    <w:rsid w:val="007665BB"/>
    <w:rPr>
      <w:rFonts w:ascii="Calibri" w:eastAsia="Calibri" w:hAnsi="Calibri" w:cs="Calibri"/>
      <w:lang w:eastAsia="ru-RU"/>
    </w:rPr>
  </w:style>
  <w:style w:type="paragraph" w:styleId="af2">
    <w:name w:val="Body Text Indent"/>
    <w:basedOn w:val="a"/>
    <w:link w:val="af3"/>
    <w:unhideWhenUsed/>
    <w:rsid w:val="007665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66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665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767B-3833-4EBE-9D8C-3AAF8409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5</cp:revision>
  <dcterms:created xsi:type="dcterms:W3CDTF">2023-03-01T19:53:00Z</dcterms:created>
  <dcterms:modified xsi:type="dcterms:W3CDTF">2023-03-02T10:29:00Z</dcterms:modified>
</cp:coreProperties>
</file>