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ДЗЕРЖИНСКОГО СЕЛЬСКОГО ПОСЕЛЕНИЯ</w:t>
      </w:r>
    </w:p>
    <w:p w:rsidR="000D3855" w:rsidRPr="000D3855" w:rsidRDefault="000D3855" w:rsidP="000D3855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D3855">
        <w:rPr>
          <w:rFonts w:ascii="Times New Roman" w:hAnsi="Times New Roman" w:cs="Times New Roman"/>
          <w:sz w:val="32"/>
          <w:szCs w:val="32"/>
        </w:rPr>
        <w:t>ЛУЖСКОГО РАЙОНА ЛЕНИНГРАДСКОЙ ОБЛАСТИ</w:t>
      </w:r>
    </w:p>
    <w:p w:rsidR="000D3855" w:rsidRPr="000D3855" w:rsidRDefault="000D3855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855" w:rsidRPr="000D3855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855" w:rsidRDefault="00691C2A" w:rsidP="000D38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«28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FB6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B6DF3">
        <w:rPr>
          <w:rFonts w:ascii="Times New Roman" w:hAnsi="Times New Roman" w:cs="Times New Roman"/>
          <w:b/>
          <w:sz w:val="28"/>
          <w:szCs w:val="28"/>
        </w:rPr>
        <w:t>3</w:t>
      </w:r>
      <w:r w:rsidR="000D3855" w:rsidRPr="000D3855">
        <w:rPr>
          <w:rFonts w:ascii="Times New Roman" w:hAnsi="Times New Roman" w:cs="Times New Roman"/>
          <w:b/>
          <w:sz w:val="28"/>
          <w:szCs w:val="28"/>
        </w:rPr>
        <w:t xml:space="preserve"> года                    № </w:t>
      </w:r>
      <w:r>
        <w:rPr>
          <w:rFonts w:ascii="Times New Roman" w:hAnsi="Times New Roman" w:cs="Times New Roman"/>
          <w:b/>
          <w:sz w:val="28"/>
          <w:szCs w:val="28"/>
        </w:rPr>
        <w:t>199</w:t>
      </w:r>
    </w:p>
    <w:p w:rsidR="00730A7B" w:rsidRPr="000D3855" w:rsidRDefault="00730A7B" w:rsidP="000D3855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0D3855" w:rsidRPr="00B04D9D" w:rsidRDefault="00FB6DF3" w:rsidP="000D3855">
      <w:pPr>
        <w:spacing w:line="240" w:lineRule="auto"/>
        <w:ind w:right="5386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 внесении изменений в </w:t>
      </w:r>
      <w:r w:rsidR="000D3855" w:rsidRPr="00B04D9D">
        <w:rPr>
          <w:rFonts w:ascii="Times New Roman" w:hAnsi="Times New Roman" w:cs="Times New Roman"/>
          <w:noProof/>
          <w:sz w:val="24"/>
          <w:szCs w:val="24"/>
        </w:rPr>
        <w:t xml:space="preserve"> административн</w:t>
      </w:r>
      <w:r>
        <w:rPr>
          <w:rFonts w:ascii="Times New Roman" w:hAnsi="Times New Roman" w:cs="Times New Roman"/>
          <w:noProof/>
          <w:sz w:val="24"/>
          <w:szCs w:val="24"/>
        </w:rPr>
        <w:t>ый</w:t>
      </w:r>
      <w:r w:rsidR="000D3855" w:rsidRPr="00B04D9D">
        <w:rPr>
          <w:rFonts w:ascii="Times New Roman" w:hAnsi="Times New Roman" w:cs="Times New Roman"/>
          <w:noProof/>
          <w:sz w:val="24"/>
          <w:szCs w:val="24"/>
        </w:rPr>
        <w:t xml:space="preserve"> регламент по предоставлению муниципальной услуги </w:t>
      </w:r>
      <w:r w:rsidR="000D3855" w:rsidRPr="00B04D9D">
        <w:rPr>
          <w:rFonts w:ascii="Times New Roman" w:hAnsi="Times New Roman" w:cs="Times New Roman"/>
          <w:sz w:val="24"/>
          <w:szCs w:val="24"/>
        </w:rPr>
        <w:t>«</w:t>
      </w:r>
      <w:r w:rsidR="00B04D9D" w:rsidRPr="00B04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="000D3855" w:rsidRPr="00B04D9D">
        <w:rPr>
          <w:rFonts w:ascii="Times New Roman" w:hAnsi="Times New Roman" w:cs="Times New Roman"/>
          <w:sz w:val="24"/>
          <w:szCs w:val="24"/>
        </w:rPr>
        <w:t>»</w:t>
      </w:r>
    </w:p>
    <w:p w:rsidR="000D3855" w:rsidRPr="000D3855" w:rsidRDefault="000D3855" w:rsidP="000D3855">
      <w:pPr>
        <w:spacing w:line="240" w:lineRule="auto"/>
        <w:ind w:right="4536"/>
        <w:contextualSpacing/>
        <w:jc w:val="both"/>
        <w:rPr>
          <w:rStyle w:val="apple-style-span"/>
          <w:rFonts w:ascii="Times New Roman" w:hAnsi="Times New Roman"/>
          <w:color w:val="313131"/>
        </w:rPr>
      </w:pPr>
    </w:p>
    <w:p w:rsidR="006354D9" w:rsidRPr="00730A7B" w:rsidRDefault="006354D9" w:rsidP="006354D9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730A7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05.12.2022 № 509-ФЗ «О внесении изменений в Земельный кодекс Российской Федерации, со статьёй 3.5. Федерального закона «О введении в действие Земельного кодекса российской Федерации, с Федеральным законом от 14.07.2022 № 284-ФЗ «О внесении изменений в отдельные акты Российской Федерации,   администрация </w:t>
      </w:r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Дзержинского сельского поселения </w:t>
      </w:r>
      <w:proofErr w:type="spellStart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Лужского</w:t>
      </w:r>
      <w:proofErr w:type="spellEnd"/>
      <w:r w:rsidRPr="00730A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муниципального района</w:t>
      </w:r>
    </w:p>
    <w:p w:rsidR="000D3855" w:rsidRPr="00730A7B" w:rsidRDefault="000D3855" w:rsidP="000D3855">
      <w:pPr>
        <w:spacing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0D3855" w:rsidRPr="0043572C" w:rsidRDefault="000D3855" w:rsidP="000D3855">
      <w:pPr>
        <w:spacing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43572C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FB6DF3" w:rsidRPr="0043572C" w:rsidRDefault="006354D9" w:rsidP="00FB6DF3">
      <w:pPr>
        <w:pStyle w:val="ab"/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В административный </w:t>
      </w:r>
      <w:r w:rsidR="000D3855" w:rsidRPr="0043572C">
        <w:rPr>
          <w:rFonts w:ascii="Times New Roman" w:hAnsi="Times New Roman" w:cs="Times New Roman"/>
          <w:sz w:val="24"/>
          <w:szCs w:val="24"/>
        </w:rPr>
        <w:t>регламент по предоставлению муниципальной услуги «</w:t>
      </w:r>
      <w:r w:rsidR="00B04D9D" w:rsidRPr="0043572C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  в собственность, аренду, постоянное (бессрочное) пользование, безвозмездное пользование без проведения торгов</w:t>
      </w:r>
      <w:r w:rsidR="000D3855" w:rsidRPr="0043572C">
        <w:rPr>
          <w:rFonts w:ascii="Times New Roman" w:hAnsi="Times New Roman" w:cs="Times New Roman"/>
          <w:sz w:val="24"/>
          <w:szCs w:val="24"/>
        </w:rPr>
        <w:t>»</w:t>
      </w:r>
      <w:r w:rsidR="00FB6DF3" w:rsidRPr="0043572C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от 09.09.2022г. № 203 (далее по тексту </w:t>
      </w:r>
      <w:proofErr w:type="gramStart"/>
      <w:r w:rsidR="00FB6DF3" w:rsidRPr="0043572C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B6DF3" w:rsidRPr="0043572C">
        <w:rPr>
          <w:rFonts w:ascii="Times New Roman" w:hAnsi="Times New Roman" w:cs="Times New Roman"/>
          <w:sz w:val="24"/>
          <w:szCs w:val="24"/>
        </w:rPr>
        <w:t>егламент), внести следующие изменения:</w:t>
      </w:r>
    </w:p>
    <w:p w:rsidR="000D3855" w:rsidRPr="0043572C" w:rsidRDefault="000D3855" w:rsidP="00FB6DF3">
      <w:pPr>
        <w:pStyle w:val="ab"/>
        <w:tabs>
          <w:tab w:val="left" w:pos="567"/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43572C" w:rsidRDefault="00FB6DF3" w:rsidP="00FB6DF3">
      <w:pPr>
        <w:pStyle w:val="ab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 Пункт 2.4. Регламента изложить в новой редакции:</w:t>
      </w:r>
    </w:p>
    <w:p w:rsidR="00FB6DF3" w:rsidRPr="0043572C" w:rsidRDefault="00FB6DF3" w:rsidP="00FB6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«2.4. </w:t>
      </w:r>
      <w:r w:rsidR="00691C2A" w:rsidRPr="0043572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 14 рабочих (не более 20 календарных) дней  (в период до 01.01.2024 – не более 10 рабочих дней) со дня поступления заявления и документов в Администрацию</w:t>
      </w:r>
      <w:proofErr w:type="gramStart"/>
      <w:r w:rsidR="00691C2A" w:rsidRPr="0043572C">
        <w:rPr>
          <w:rFonts w:ascii="Times New Roman" w:hAnsi="Times New Roman" w:cs="Times New Roman"/>
          <w:sz w:val="24"/>
          <w:szCs w:val="24"/>
        </w:rPr>
        <w:t>.</w:t>
      </w:r>
      <w:r w:rsidRPr="0043572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46C62" w:rsidRPr="0043572C" w:rsidRDefault="00E46C62" w:rsidP="00E46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C62" w:rsidRPr="0043572C" w:rsidRDefault="00E46C62" w:rsidP="00E46C62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>Пункт 2.</w:t>
      </w:r>
      <w:r w:rsidR="00691C2A" w:rsidRPr="0043572C">
        <w:rPr>
          <w:rFonts w:ascii="Times New Roman" w:hAnsi="Times New Roman" w:cs="Times New Roman"/>
          <w:sz w:val="24"/>
          <w:szCs w:val="24"/>
        </w:rPr>
        <w:t>5</w:t>
      </w:r>
      <w:r w:rsidRPr="0043572C">
        <w:rPr>
          <w:rFonts w:ascii="Times New Roman" w:hAnsi="Times New Roman" w:cs="Times New Roman"/>
          <w:sz w:val="24"/>
          <w:szCs w:val="24"/>
        </w:rPr>
        <w:t>. Регламента изложить в новой редакции:</w:t>
      </w:r>
    </w:p>
    <w:p w:rsidR="00E46C62" w:rsidRPr="0043572C" w:rsidRDefault="00E46C62" w:rsidP="00E46C62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C2A" w:rsidRPr="0043572C" w:rsidRDefault="00691C2A" w:rsidP="00691C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>«2.5</w:t>
      </w:r>
      <w:r w:rsidR="00E46C62" w:rsidRPr="0043572C">
        <w:rPr>
          <w:rFonts w:ascii="Times New Roman" w:hAnsi="Times New Roman" w:cs="Times New Roman"/>
          <w:sz w:val="24"/>
          <w:szCs w:val="24"/>
        </w:rPr>
        <w:t xml:space="preserve">. </w:t>
      </w:r>
      <w:r w:rsidRPr="0043572C">
        <w:rPr>
          <w:rFonts w:ascii="Times New Roman" w:hAnsi="Times New Roman" w:cs="Times New Roman"/>
          <w:sz w:val="24"/>
          <w:szCs w:val="24"/>
        </w:rPr>
        <w:t>Нормативно-правовые акты, регулирующие предоставление муниципальной услуги:</w:t>
      </w:r>
    </w:p>
    <w:p w:rsidR="00691C2A" w:rsidRPr="0043572C" w:rsidRDefault="00691C2A" w:rsidP="00691C2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201"/>
      <w:bookmarkEnd w:id="0"/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Гражданский кодекс Российской Федерации (часть первая) от 30.11.1994 № 51-ФЗ;</w:t>
      </w:r>
    </w:p>
    <w:p w:rsidR="00691C2A" w:rsidRPr="0043572C" w:rsidRDefault="00691C2A" w:rsidP="00691C2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Гражданский кодекс Российской Федерации (часть вторая) от 26.01.1996 № 14-ФЗ;</w:t>
      </w:r>
    </w:p>
    <w:p w:rsidR="00691C2A" w:rsidRPr="0043572C" w:rsidRDefault="00691C2A" w:rsidP="00691C2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Земельный кодекс Российской Федерации от 25.10.2001 № 136-ФЗ;</w:t>
      </w:r>
    </w:p>
    <w:p w:rsidR="00691C2A" w:rsidRPr="0043572C" w:rsidRDefault="00691C2A" w:rsidP="00691C2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от 25.10.2001 № 137-ФЗ «О введении в действие Земельного кодекса Российской Федерации»;</w:t>
      </w:r>
    </w:p>
    <w:p w:rsidR="00691C2A" w:rsidRPr="0043572C" w:rsidRDefault="00691C2A" w:rsidP="00691C2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13.07.2015 № 218-ФЗ «О государственной регистрации недвижимости»;</w:t>
      </w:r>
    </w:p>
    <w:p w:rsidR="00691C2A" w:rsidRPr="0043572C" w:rsidRDefault="00691C2A" w:rsidP="00691C2A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от 24.07.2007 № 221-ФЗ «О кадастровой деятельности»;</w:t>
      </w:r>
    </w:p>
    <w:p w:rsidR="00691C2A" w:rsidRPr="0043572C" w:rsidRDefault="00691C2A" w:rsidP="00691C2A">
      <w:pPr>
        <w:pStyle w:val="ConsPlusNormal"/>
        <w:numPr>
          <w:ilvl w:val="0"/>
          <w:numId w:val="15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годах»;</w:t>
      </w:r>
    </w:p>
    <w:p w:rsidR="00691C2A" w:rsidRPr="0043572C" w:rsidRDefault="00691C2A" w:rsidP="00691C2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02.09.2020 № </w:t>
      </w:r>
      <w:proofErr w:type="gramStart"/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43572C">
        <w:rPr>
          <w:rFonts w:ascii="Times New Roman" w:eastAsia="Calibri" w:hAnsi="Times New Roman" w:cs="Times New Roman"/>
          <w:sz w:val="24"/>
          <w:szCs w:val="24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:rsidR="00E46C62" w:rsidRPr="0043572C" w:rsidRDefault="00E46C62" w:rsidP="00691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43572C" w:rsidRDefault="00FB6DF3" w:rsidP="00FB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43572C" w:rsidRDefault="00691C2A" w:rsidP="00FB6DF3">
      <w:pPr>
        <w:pStyle w:val="ab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 Абзац пятый </w:t>
      </w:r>
      <w:r w:rsidR="00FB6DF3" w:rsidRPr="0043572C">
        <w:rPr>
          <w:rFonts w:ascii="Times New Roman" w:hAnsi="Times New Roman" w:cs="Times New Roman"/>
          <w:sz w:val="24"/>
          <w:szCs w:val="24"/>
        </w:rPr>
        <w:t>П</w:t>
      </w:r>
      <w:r w:rsidRPr="0043572C">
        <w:rPr>
          <w:rFonts w:ascii="Times New Roman" w:hAnsi="Times New Roman" w:cs="Times New Roman"/>
          <w:sz w:val="24"/>
          <w:szCs w:val="24"/>
        </w:rPr>
        <w:t>одпункта 1) пункта 2.6.</w:t>
      </w:r>
      <w:r w:rsidR="00FB6DF3" w:rsidRPr="0043572C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редакции:</w:t>
      </w:r>
    </w:p>
    <w:p w:rsidR="00FB6DF3" w:rsidRPr="0043572C" w:rsidRDefault="00FB6DF3" w:rsidP="00691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hAnsi="Times New Roman" w:cs="Times New Roman"/>
          <w:sz w:val="24"/>
          <w:szCs w:val="24"/>
        </w:rPr>
        <w:t>«</w:t>
      </w:r>
      <w:r w:rsidR="00691C2A"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заявителя, представителя заявителя, в случае, когда полномочия уполномоченного лица </w:t>
      </w:r>
      <w:r w:rsidR="00691C2A"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РФ, по форме, утвержденной Приказом МВД России от 16.11.2020 № 773, удостоверение личности военнослужащего РФ)</w:t>
      </w:r>
      <w:proofErr w:type="gramStart"/>
      <w:r w:rsidR="00691C2A"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91C2A" w:rsidRPr="0043572C" w:rsidRDefault="00691C2A" w:rsidP="00691C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C2A" w:rsidRPr="0043572C" w:rsidRDefault="00691C2A" w:rsidP="00691C2A">
      <w:pPr>
        <w:pStyle w:val="ab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>Абзац «а)» Подпункта 2) пункта 2.6. Регламента изложить в новой редакции</w:t>
      </w:r>
      <w:r w:rsidR="0043572C" w:rsidRPr="0043572C">
        <w:rPr>
          <w:rFonts w:ascii="Times New Roman" w:hAnsi="Times New Roman" w:cs="Times New Roman"/>
          <w:sz w:val="24"/>
          <w:szCs w:val="24"/>
        </w:rPr>
        <w:t>:</w:t>
      </w:r>
    </w:p>
    <w:p w:rsidR="00691C2A" w:rsidRPr="0043572C" w:rsidRDefault="00691C2A" w:rsidP="00691C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72C">
        <w:rPr>
          <w:rFonts w:ascii="Times New Roman" w:hAnsi="Times New Roman" w:cs="Times New Roman"/>
          <w:sz w:val="24"/>
          <w:szCs w:val="24"/>
        </w:rPr>
        <w:t>«</w:t>
      </w:r>
      <w:r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консульским</w:t>
      </w:r>
      <w:r w:rsidRPr="0043572C">
        <w:rPr>
          <w:sz w:val="24"/>
          <w:szCs w:val="24"/>
        </w:rPr>
        <w:t xml:space="preserve"> </w:t>
      </w:r>
      <w:r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="0043572C"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357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на совершение этих действий;»</w:t>
      </w:r>
      <w:proofErr w:type="gramEnd"/>
    </w:p>
    <w:p w:rsidR="00691C2A" w:rsidRPr="0043572C" w:rsidRDefault="00691C2A" w:rsidP="00691C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72C" w:rsidRPr="0043572C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      1.5. </w:t>
      </w:r>
      <w:proofErr w:type="gramStart"/>
      <w:r w:rsidRPr="0043572C">
        <w:rPr>
          <w:rFonts w:ascii="Times New Roman" w:hAnsi="Times New Roman" w:cs="Times New Roman"/>
          <w:sz w:val="24"/>
          <w:szCs w:val="24"/>
        </w:rPr>
        <w:t>Подпункт 15) пункта 2.6.</w:t>
      </w:r>
      <w:proofErr w:type="gramEnd"/>
      <w:r w:rsidRPr="0043572C">
        <w:rPr>
          <w:rFonts w:ascii="Times New Roman" w:hAnsi="Times New Roman" w:cs="Times New Roman"/>
          <w:sz w:val="24"/>
          <w:szCs w:val="24"/>
        </w:rPr>
        <w:t xml:space="preserve"> Регламента изложить в новой редакции</w:t>
      </w:r>
    </w:p>
    <w:p w:rsidR="0043572C" w:rsidRP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357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3572C">
        <w:rPr>
          <w:rFonts w:ascii="Times New Roman" w:eastAsia="Times New Roman" w:hAnsi="Times New Roman" w:cs="Times New Roman"/>
          <w:sz w:val="24"/>
          <w:szCs w:val="24"/>
        </w:rPr>
        <w:t>«15)</w:t>
      </w:r>
      <w:r w:rsidRPr="004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о приеме на работу, выписка из трудовой книжки (либо сведения о трудовой деятельности) за период до 1 января 2020 г. или трудовой договор (контракт) в случае, если обращается гражданин, работающий по основному месту работы в муниципальном образовании по специальности, которая установлена законом субъекта Российской Федерации, или работник организации, которой земельный участок предоставлен на праве постоянного (бессрочного) пользования, за</w:t>
      </w:r>
      <w:proofErr w:type="gramEnd"/>
      <w:r w:rsidRPr="004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предоставлением в безвозмездное пользование</w:t>
      </w:r>
      <w:proofErr w:type="gramStart"/>
      <w:r w:rsidRPr="00435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;»</w:t>
      </w:r>
      <w:proofErr w:type="gramEnd"/>
    </w:p>
    <w:p w:rsidR="0043572C" w:rsidRP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72C" w:rsidRP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      1.6. Подпункт 3) пункта 2.10.1. Регламента изложить в новой редакции:</w:t>
      </w:r>
    </w:p>
    <w:p w:rsidR="0043572C" w:rsidRP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572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 заявлению не приложены документы, предусмотренные подпунктами 2</w:t>
      </w:r>
      <w:r w:rsidRPr="0043572C">
        <w:rPr>
          <w:rFonts w:ascii="Times New Roman" w:eastAsiaTheme="minorEastAsia" w:hAnsi="Times New Roman" w:cs="Times New Roman"/>
          <w:strike/>
          <w:sz w:val="24"/>
          <w:szCs w:val="24"/>
          <w:lang w:eastAsia="ru-RU"/>
        </w:rPr>
        <w:t xml:space="preserve">  </w:t>
      </w:r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38 пункта 2.6 регламента;»</w:t>
      </w:r>
    </w:p>
    <w:p w:rsidR="0043572C" w:rsidRP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72C" w:rsidRP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1.7. </w:t>
      </w:r>
      <w:r w:rsidRPr="0043572C">
        <w:rPr>
          <w:rFonts w:ascii="Times New Roman" w:hAnsi="Times New Roman" w:cs="Times New Roman"/>
          <w:sz w:val="24"/>
          <w:szCs w:val="24"/>
        </w:rPr>
        <w:t>Подпункт 2) пункта 3.1.1. Регламента изложить в новой редакции:</w:t>
      </w:r>
    </w:p>
    <w:p w:rsidR="0043572C" w:rsidRP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>«2)рассмотрение заявления и документов о предоставлении муниципальной услуги –  10 рабочих дней (в период до 01.01.2024 – 6 рабочих дней);</w:t>
      </w:r>
    </w:p>
    <w:p w:rsid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1.8. Приложение 1 к административному регламенту изложить в новой редакции.</w:t>
      </w:r>
    </w:p>
    <w:p w:rsid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1.9.</w:t>
      </w:r>
      <w:r w:rsidRPr="00435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5 к административному регламенту изложить в новой редакции.</w:t>
      </w:r>
    </w:p>
    <w:p w:rsidR="0043572C" w:rsidRP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572C" w:rsidRPr="0043572C" w:rsidRDefault="0043572C" w:rsidP="0043572C">
      <w:pPr>
        <w:widowControl w:val="0"/>
        <w:tabs>
          <w:tab w:val="left" w:pos="1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72C" w:rsidRPr="00295F6A" w:rsidRDefault="0043572C" w:rsidP="0043572C">
      <w:pPr>
        <w:widowControl w:val="0"/>
        <w:tabs>
          <w:tab w:val="left" w:pos="1244"/>
        </w:tabs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ru-RU" w:bidi="ru-RU"/>
        </w:rPr>
      </w:pPr>
    </w:p>
    <w:p w:rsidR="00691C2A" w:rsidRPr="00691C2A" w:rsidRDefault="00691C2A" w:rsidP="0043572C">
      <w:pPr>
        <w:pStyle w:val="ab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DF3" w:rsidRPr="00730A7B" w:rsidRDefault="00FB6DF3" w:rsidP="00FB6DF3">
      <w:pPr>
        <w:pStyle w:val="ab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DF3" w:rsidRPr="00730A7B" w:rsidRDefault="00FB6DF3" w:rsidP="00FB6DF3">
      <w:pPr>
        <w:pStyle w:val="ab"/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730A7B" w:rsidRDefault="00FB6DF3" w:rsidP="000D3855">
      <w:pPr>
        <w:tabs>
          <w:tab w:val="left" w:pos="567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A7B">
        <w:rPr>
          <w:rFonts w:ascii="Times New Roman" w:hAnsi="Times New Roman" w:cs="Times New Roman"/>
          <w:spacing w:val="5"/>
          <w:sz w:val="24"/>
          <w:szCs w:val="24"/>
        </w:rPr>
        <w:t>2</w:t>
      </w:r>
      <w:r w:rsidR="000D3855" w:rsidRPr="00730A7B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="000D3855" w:rsidRPr="00730A7B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размещению на официальном сайте администрации Дзержинского сельского поселения.</w:t>
      </w:r>
    </w:p>
    <w:p w:rsidR="000D3855" w:rsidRPr="00730A7B" w:rsidRDefault="000D3855" w:rsidP="000D3855">
      <w:pPr>
        <w:tabs>
          <w:tab w:val="left" w:pos="56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3855" w:rsidRPr="00730A7B" w:rsidRDefault="000D3855" w:rsidP="000D3855">
      <w:pPr>
        <w:pStyle w:val="afe"/>
        <w:tabs>
          <w:tab w:val="left" w:pos="567"/>
        </w:tabs>
        <w:contextualSpacing/>
      </w:pPr>
      <w:r w:rsidRPr="00730A7B">
        <w:t>Глава администрации</w:t>
      </w:r>
    </w:p>
    <w:p w:rsidR="000D3855" w:rsidRPr="00730A7B" w:rsidRDefault="000D3855" w:rsidP="000D3855">
      <w:pPr>
        <w:pStyle w:val="afe"/>
        <w:contextualSpacing/>
      </w:pPr>
      <w:r w:rsidRPr="00730A7B">
        <w:t>Дзержинского сельского поселения</w:t>
      </w:r>
      <w:r w:rsidRPr="00730A7B">
        <w:tab/>
      </w:r>
      <w:r w:rsidRPr="00730A7B">
        <w:tab/>
      </w:r>
      <w:r w:rsidRPr="00730A7B">
        <w:tab/>
      </w:r>
      <w:r w:rsidRPr="00730A7B">
        <w:tab/>
        <w:t xml:space="preserve">М. П. </w:t>
      </w:r>
      <w:proofErr w:type="spellStart"/>
      <w:r w:rsidRPr="00730A7B">
        <w:t>Курчанов</w:t>
      </w:r>
      <w:proofErr w:type="spellEnd"/>
    </w:p>
    <w:p w:rsidR="000D3855" w:rsidRPr="00FB6DF3" w:rsidRDefault="000D3855" w:rsidP="000D3855">
      <w:pPr>
        <w:pStyle w:val="afe"/>
        <w:contextualSpacing/>
        <w:rPr>
          <w:sz w:val="28"/>
          <w:szCs w:val="28"/>
        </w:rPr>
      </w:pPr>
    </w:p>
    <w:p w:rsidR="000D3855" w:rsidRDefault="000D3855" w:rsidP="000D3855">
      <w:pPr>
        <w:pStyle w:val="afe"/>
        <w:contextualSpacing/>
        <w:rPr>
          <w:szCs w:val="28"/>
        </w:rPr>
      </w:pPr>
    </w:p>
    <w:p w:rsidR="00730A7B" w:rsidRDefault="00730A7B" w:rsidP="000D3855">
      <w:pPr>
        <w:pStyle w:val="afe"/>
        <w:contextualSpacing/>
        <w:rPr>
          <w:szCs w:val="28"/>
        </w:rPr>
      </w:pPr>
    </w:p>
    <w:p w:rsidR="00730A7B" w:rsidRDefault="00730A7B" w:rsidP="000D3855">
      <w:pPr>
        <w:pStyle w:val="afe"/>
        <w:contextualSpacing/>
        <w:rPr>
          <w:szCs w:val="28"/>
        </w:rPr>
      </w:pPr>
    </w:p>
    <w:p w:rsidR="00730A7B" w:rsidRPr="000D3855" w:rsidRDefault="00730A7B" w:rsidP="000D3855">
      <w:pPr>
        <w:pStyle w:val="afe"/>
        <w:contextualSpacing/>
        <w:rPr>
          <w:szCs w:val="28"/>
        </w:rPr>
      </w:pPr>
    </w:p>
    <w:p w:rsidR="00EB43B8" w:rsidRDefault="000D3855" w:rsidP="00FB6DF3">
      <w:pPr>
        <w:pStyle w:val="afe"/>
        <w:contextualSpacing/>
        <w:rPr>
          <w:szCs w:val="28"/>
        </w:rPr>
      </w:pPr>
      <w:r w:rsidRPr="000D3855">
        <w:rPr>
          <w:szCs w:val="28"/>
        </w:rPr>
        <w:t>Разослано: в дело, прокуратура</w:t>
      </w:r>
    </w:p>
    <w:p w:rsidR="0043572C" w:rsidRDefault="0043572C" w:rsidP="00FB6DF3">
      <w:pPr>
        <w:pStyle w:val="afe"/>
        <w:contextualSpacing/>
        <w:rPr>
          <w:szCs w:val="28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граждан:</w:t>
      </w:r>
      <w:proofErr w:type="gramEnd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Ф.И.О, место жительства, 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  <w:proofErr w:type="gramEnd"/>
    </w:p>
    <w:p w:rsidR="0043572C" w:rsidRPr="00D31703" w:rsidRDefault="0043572C" w:rsidP="0043572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Федерации: </w:t>
      </w: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9"/>
        <w:tblW w:w="0" w:type="auto"/>
        <w:tblLook w:val="04A0"/>
      </w:tblPr>
      <w:tblGrid>
        <w:gridCol w:w="5046"/>
        <w:gridCol w:w="5092"/>
      </w:tblGrid>
      <w:tr w:rsidR="0043572C" w:rsidRPr="00175534" w:rsidTr="001F702E">
        <w:tc>
          <w:tcPr>
            <w:tcW w:w="5046" w:type="dxa"/>
          </w:tcPr>
          <w:p w:rsidR="0043572C" w:rsidRPr="00175534" w:rsidRDefault="0043572C" w:rsidP="001F702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43572C" w:rsidRPr="0043572C" w:rsidRDefault="0043572C" w:rsidP="001F702E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</w:t>
            </w:r>
            <w:r w:rsidRPr="0043572C">
              <w:rPr>
                <w:rFonts w:eastAsia="Times New Roman"/>
                <w:szCs w:val="20"/>
              </w:rPr>
              <w:t>жилищного строительства";</w:t>
            </w:r>
          </w:p>
          <w:p w:rsidR="0043572C" w:rsidRPr="0043572C" w:rsidRDefault="0043572C" w:rsidP="001F702E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43572C">
              <w:rPr>
                <w:rFonts w:eastAsia="Times New Roman"/>
                <w:szCs w:val="20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6) земельных участков, на которых </w:t>
            </w:r>
            <w:r w:rsidRPr="007536A8">
              <w:rPr>
                <w:rFonts w:eastAsia="Times New Roman"/>
                <w:szCs w:val="20"/>
              </w:rPr>
              <w:lastRenderedPageBreak/>
              <w:t>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43572C" w:rsidRPr="00175534" w:rsidRDefault="0043572C" w:rsidP="001F702E">
            <w:pPr>
              <w:pStyle w:val="ConsPlusNonformat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36A8">
              <w:rPr>
                <w:rFonts w:ascii="Calibri" w:eastAsia="Times New Roman" w:hAnsi="Calibri" w:cs="Calibri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7536A8">
              <w:rPr>
                <w:rFonts w:ascii="Calibri" w:eastAsia="Times New Roman" w:hAnsi="Calibri" w:cs="Calibri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7536A8">
              <w:rPr>
                <w:rFonts w:ascii="Calibri" w:eastAsia="Times New Roman" w:hAnsi="Calibri" w:cs="Calibri"/>
              </w:rPr>
              <w:t>неустраненных</w:t>
            </w:r>
            <w:proofErr w:type="spellEnd"/>
            <w:r w:rsidRPr="007536A8">
              <w:rPr>
                <w:rFonts w:ascii="Calibri" w:eastAsia="Times New Roman" w:hAnsi="Calibri" w:cs="Calibri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7536A8">
              <w:rPr>
                <w:rFonts w:ascii="Calibri" w:eastAsia="Times New Roman" w:hAnsi="Calibri" w:cs="Calibri"/>
              </w:rPr>
              <w:t>истечения срока указанного договора аренды земельного участка</w:t>
            </w:r>
            <w:proofErr w:type="gramEnd"/>
            <w:r w:rsidRPr="007536A8">
              <w:rPr>
                <w:rFonts w:ascii="Calibri" w:eastAsia="Times New Roman" w:hAnsi="Calibri" w:cs="Calibri"/>
              </w:rPr>
              <w:t>;</w:t>
            </w:r>
          </w:p>
        </w:tc>
      </w:tr>
      <w:tr w:rsidR="0043572C" w:rsidRPr="00175534" w:rsidTr="001F702E">
        <w:tc>
          <w:tcPr>
            <w:tcW w:w="5046" w:type="dxa"/>
          </w:tcPr>
          <w:p w:rsidR="0043572C" w:rsidRPr="00175534" w:rsidRDefault="0043572C" w:rsidP="001F702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«аренда» (п. 2 ст. 39.6)</w:t>
            </w:r>
          </w:p>
        </w:tc>
        <w:tc>
          <w:tcPr>
            <w:tcW w:w="5092" w:type="dxa"/>
          </w:tcPr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3) земельного участка юридическим лицам в соответствии с распоряжением высшего должностного лица субъекта Российской </w:t>
            </w:r>
            <w:r w:rsidRPr="007536A8">
              <w:rPr>
                <w:rFonts w:eastAsia="Times New Roman"/>
                <w:szCs w:val="20"/>
              </w:rPr>
              <w:lastRenderedPageBreak/>
              <w:t>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</w:t>
            </w:r>
            <w:proofErr w:type="gramStart"/>
            <w:r w:rsidRPr="007536A8">
              <w:rPr>
                <w:rFonts w:eastAsia="Times New Roman"/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лица субъекта Российской Федерации;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7536A8">
              <w:rPr>
                <w:rFonts w:eastAsia="Times New Roman"/>
                <w:szCs w:val="20"/>
              </w:rPr>
              <w:t>права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</w:t>
            </w:r>
            <w:r w:rsidRPr="007536A8">
              <w:rPr>
                <w:rFonts w:eastAsia="Times New Roman"/>
                <w:szCs w:val="20"/>
              </w:rPr>
              <w:lastRenderedPageBreak/>
              <w:t>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7536A8">
              <w:rPr>
                <w:rFonts w:eastAsia="Times New Roman"/>
                <w:szCs w:val="20"/>
              </w:rPr>
              <w:t>электро</w:t>
            </w:r>
            <w:proofErr w:type="spellEnd"/>
            <w:r w:rsidRPr="007536A8">
              <w:rPr>
                <w:rFonts w:eastAsia="Times New Roman"/>
                <w:szCs w:val="20"/>
              </w:rPr>
              <w:t>-, тепл</w:t>
            </w:r>
            <w:proofErr w:type="gramStart"/>
            <w:r w:rsidRPr="007536A8">
              <w:rPr>
                <w:rFonts w:eastAsia="Times New Roman"/>
                <w:szCs w:val="20"/>
              </w:rPr>
              <w:t>о-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, </w:t>
            </w:r>
            <w:proofErr w:type="spellStart"/>
            <w:r w:rsidRPr="007536A8">
              <w:rPr>
                <w:rFonts w:eastAsia="Times New Roman"/>
                <w:szCs w:val="20"/>
              </w:rPr>
              <w:t>газо</w:t>
            </w:r>
            <w:proofErr w:type="spellEnd"/>
            <w:r w:rsidRPr="007536A8">
              <w:rPr>
                <w:rFonts w:eastAsia="Times New Roman"/>
                <w:szCs w:val="20"/>
              </w:rPr>
              <w:t>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</w:t>
            </w:r>
            <w:r w:rsidRPr="007536A8">
              <w:rPr>
                <w:rFonts w:eastAsia="Times New Roman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</w:t>
            </w:r>
            <w:r w:rsidRPr="007536A8">
              <w:rPr>
                <w:rFonts w:eastAsia="Times New Roman"/>
                <w:szCs w:val="20"/>
              </w:rPr>
              <w:lastRenderedPageBreak/>
              <w:t>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 w:rsidRPr="007536A8">
              <w:rPr>
                <w:rFonts w:eastAsia="Times New Roman"/>
                <w:szCs w:val="20"/>
              </w:rPr>
              <w:t>недропользователю</w:t>
            </w:r>
            <w:proofErr w:type="spellEnd"/>
            <w:r w:rsidRPr="007536A8">
              <w:rPr>
                <w:rFonts w:eastAsia="Times New Roman"/>
                <w:szCs w:val="20"/>
              </w:rPr>
              <w:t>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7536A8">
              <w:rPr>
                <w:rFonts w:eastAsia="Times New Roman"/>
                <w:szCs w:val="20"/>
              </w:rPr>
              <w:t>муниципально-частном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</w:t>
            </w:r>
            <w:r w:rsidRPr="007536A8">
              <w:rPr>
                <w:rFonts w:eastAsia="Times New Roman"/>
                <w:szCs w:val="20"/>
              </w:rPr>
              <w:lastRenderedPageBreak/>
              <w:t>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7536A8">
              <w:rPr>
                <w:rFonts w:eastAsia="Times New Roman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охотхозяйственное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соглашение;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7536A8">
              <w:rPr>
                <w:rFonts w:eastAsia="Times New Roman"/>
                <w:szCs w:val="20"/>
              </w:rPr>
              <w:t>полос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автомобильных дорог;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29) земельного участка лицу, обладающему </w:t>
            </w:r>
            <w:r w:rsidRPr="007536A8">
              <w:rPr>
                <w:rFonts w:eastAsia="Times New Roman"/>
                <w:szCs w:val="20"/>
              </w:rPr>
              <w:lastRenderedPageBreak/>
              <w:t>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7536A8">
              <w:rPr>
                <w:rFonts w:eastAsia="Times New Roman"/>
                <w:szCs w:val="20"/>
              </w:rPr>
              <w:t>товарную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</w:t>
            </w:r>
            <w:proofErr w:type="spellStart"/>
            <w:r w:rsidRPr="007536A8">
              <w:rPr>
                <w:rFonts w:eastAsia="Times New Roman"/>
                <w:szCs w:val="20"/>
              </w:rPr>
              <w:t>аквакультуру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7536A8">
              <w:rPr>
                <w:rFonts w:eastAsia="Times New Roman"/>
                <w:szCs w:val="20"/>
              </w:rPr>
              <w:t>неустраненных</w:t>
            </w:r>
            <w:proofErr w:type="spellEnd"/>
            <w:r w:rsidRPr="007536A8">
              <w:rPr>
                <w:rFonts w:eastAsia="Times New Roman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земельного участка;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lastRenderedPageBreak/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, </w:t>
            </w:r>
            <w:proofErr w:type="gramStart"/>
            <w:r w:rsidRPr="007536A8">
              <w:rPr>
                <w:rFonts w:eastAsia="Times New Roman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Севастополя";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39) земельного участка для осуществления лицом, получившим статус резидента Арктической зоны Российской Федерации в </w:t>
            </w:r>
            <w:r w:rsidRPr="007536A8">
              <w:rPr>
                <w:rFonts w:eastAsia="Times New Roman"/>
                <w:szCs w:val="20"/>
              </w:rPr>
              <w:lastRenderedPageBreak/>
              <w:t>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43572C" w:rsidRPr="00175534" w:rsidRDefault="0043572C" w:rsidP="001F702E">
            <w:pPr>
              <w:pStyle w:val="ConsPlusNonformat"/>
              <w:numPr>
                <w:ilvl w:val="0"/>
                <w:numId w:val="12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36A8">
              <w:rPr>
                <w:rFonts w:ascii="Calibri" w:eastAsia="Times New Roman" w:hAnsi="Calibri" w:cs="Calibri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7536A8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</w:rPr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7536A8">
              <w:rPr>
                <w:rFonts w:ascii="Calibri" w:eastAsia="Times New Roman" w:hAnsi="Calibri" w:cs="Calibri"/>
              </w:rPr>
              <w:t xml:space="preserve">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43572C" w:rsidRPr="00175534" w:rsidTr="001F702E">
        <w:tc>
          <w:tcPr>
            <w:tcW w:w="5046" w:type="dxa"/>
          </w:tcPr>
          <w:p w:rsidR="0043572C" w:rsidRPr="00175534" w:rsidRDefault="0043572C" w:rsidP="001F702E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</w:t>
            </w:r>
            <w:proofErr w:type="gramStart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175534">
              <w:rPr>
                <w:rFonts w:ascii="Times New Roman" w:hAnsi="Times New Roman" w:cs="Times New Roman"/>
                <w:sz w:val="28"/>
                <w:szCs w:val="28"/>
              </w:rPr>
              <w:t xml:space="preserve"> если указан вид права «безвозмездное пользование» (п. 2. ст. </w:t>
            </w:r>
            <w:r w:rsidRPr="0017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39.10)</w:t>
            </w:r>
            <w:r w:rsidRPr="00175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>1) лицам, указанным в пункте 2 статьи 39.9 настоящего Кодекса, на срок до одного года;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lastRenderedPageBreak/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10) гражданам и юридическим лицам для сельскохозяйственного, </w:t>
            </w:r>
            <w:proofErr w:type="spellStart"/>
            <w:r w:rsidRPr="007536A8">
              <w:rPr>
                <w:rFonts w:eastAsia="Times New Roman"/>
                <w:szCs w:val="20"/>
              </w:rPr>
              <w:t>охотхозяйственного</w:t>
            </w:r>
            <w:proofErr w:type="spellEnd"/>
            <w:r w:rsidRPr="007536A8">
              <w:rPr>
                <w:rFonts w:eastAsia="Times New Roman"/>
                <w:szCs w:val="20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lastRenderedPageBreak/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 xml:space="preserve">16) лицу, право безвозмездного </w:t>
            </w:r>
            <w:proofErr w:type="gramStart"/>
            <w:r w:rsidRPr="007536A8">
              <w:rPr>
                <w:rFonts w:eastAsia="Times New Roman"/>
                <w:szCs w:val="20"/>
              </w:rPr>
              <w:t>пользования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</w:t>
            </w:r>
            <w:r w:rsidRPr="007536A8">
              <w:rPr>
                <w:rFonts w:eastAsia="Times New Roman"/>
                <w:szCs w:val="20"/>
              </w:rPr>
              <w:lastRenderedPageBreak/>
              <w:t>безвозмездного пользования на изъятый земельный участок;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7536A8">
              <w:rPr>
                <w:rFonts w:eastAsia="Times New Roman"/>
                <w:szCs w:val="20"/>
              </w:rPr>
              <w:t>собственность</w:t>
            </w:r>
            <w:proofErr w:type="gramEnd"/>
            <w:r w:rsidRPr="007536A8">
              <w:rPr>
                <w:rFonts w:eastAsia="Times New Roman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r w:rsidRPr="007536A8">
              <w:rPr>
                <w:rFonts w:eastAsia="Times New Roman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43572C" w:rsidRPr="007536A8" w:rsidRDefault="0043572C" w:rsidP="001F702E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eastAsia="Times New Roman"/>
                <w:szCs w:val="20"/>
              </w:rPr>
            </w:pPr>
            <w:proofErr w:type="gramStart"/>
            <w:r w:rsidRPr="007536A8">
              <w:rPr>
                <w:rFonts w:eastAsia="Times New Roman"/>
                <w:szCs w:val="20"/>
              </w:rPr>
              <w:t xml:space="preserve"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</w:t>
            </w:r>
            <w:r w:rsidRPr="007536A8">
              <w:rPr>
                <w:rFonts w:eastAsia="Times New Roman"/>
                <w:szCs w:val="20"/>
              </w:rPr>
              <w:lastRenderedPageBreak/>
              <w:t>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43572C" w:rsidRPr="00175534" w:rsidRDefault="0043572C" w:rsidP="001F702E">
            <w:pPr>
              <w:pStyle w:val="ConsPlusNonformat"/>
              <w:numPr>
                <w:ilvl w:val="0"/>
                <w:numId w:val="13"/>
              </w:num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536A8">
              <w:rPr>
                <w:rFonts w:ascii="Calibri" w:eastAsia="Times New Roman" w:hAnsi="Calibri" w:cs="Calibri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7536A8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7536A8">
              <w:rPr>
                <w:rFonts w:ascii="Calibri" w:eastAsia="Times New Roman" w:hAnsi="Calibri" w:cs="Calibri"/>
              </w:rPr>
              <w:t>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7536A8">
              <w:rPr>
                <w:rFonts w:ascii="Calibri" w:eastAsia="Times New Roman" w:hAnsi="Calibri" w:cs="Calibri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роект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ом:____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____________________________________________________________________________В случае</w:t>
      </w:r>
      <w:proofErr w:type="gramStart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  <w:proofErr w:type="gramEnd"/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 если на земельном участке расположен объект недвижимости: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 земельном участке имеется объект недвижимости:</w:t>
      </w: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3572C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Основание возникновения права собственности на об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ъект недвижимости:____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EF3A0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3A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(документы в соответствии с пунктом 2.6 настоящего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540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регламента)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43572C" w:rsidRPr="00D31703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3572C" w:rsidRPr="00D31703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572C" w:rsidRPr="00EF3A04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43572C" w:rsidRPr="00D31703" w:rsidTr="001F702E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3572C" w:rsidRPr="00D31703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572C" w:rsidRPr="00EF3A04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43572C" w:rsidRPr="00D31703" w:rsidTr="001F702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3572C" w:rsidRPr="00D31703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572C" w:rsidRPr="00EF3A04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43572C" w:rsidRPr="00D31703" w:rsidTr="001F702E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3572C" w:rsidRPr="00D31703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572C" w:rsidRPr="00EF3A04" w:rsidRDefault="0043572C" w:rsidP="001F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</w:tr>
    </w:tbl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</w:t>
      </w:r>
      <w:proofErr w:type="gramStart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ица, должность: для юридических лиц</w:t>
      </w:r>
    </w:p>
    <w:p w:rsidR="0043572C" w:rsidRPr="00D31703" w:rsidRDefault="0043572C" w:rsidP="004357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572C" w:rsidRPr="00D31703" w:rsidRDefault="0043572C" w:rsidP="0043572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572C" w:rsidRPr="0043768C" w:rsidRDefault="0043572C" w:rsidP="004357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3572C" w:rsidRPr="00EB43B8" w:rsidRDefault="0043572C" w:rsidP="004357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768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572C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43B8">
        <w:rPr>
          <w:rFonts w:ascii="Times New Roman" w:hAnsi="Times New Roman" w:cs="Times New Roman"/>
          <w:sz w:val="20"/>
          <w:szCs w:val="20"/>
        </w:rPr>
        <w:t>эл</w:t>
      </w:r>
      <w:proofErr w:type="spellEnd"/>
      <w:r w:rsidRPr="00EB43B8">
        <w:rPr>
          <w:rFonts w:ascii="Times New Roman" w:hAnsi="Times New Roman" w:cs="Times New Roman"/>
          <w:sz w:val="20"/>
          <w:szCs w:val="20"/>
        </w:rPr>
        <w:t>. почта 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EB43B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72C" w:rsidRPr="00064D69" w:rsidRDefault="0043572C" w:rsidP="0043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B8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0D40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без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0D40">
        <w:rPr>
          <w:rFonts w:ascii="Times New Roman" w:hAnsi="Times New Roman" w:cs="Times New Roman"/>
          <w:sz w:val="24"/>
          <w:szCs w:val="24"/>
        </w:rPr>
        <w:t xml:space="preserve"> </w:t>
      </w:r>
      <w:r w:rsidRPr="00064D69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43572C" w:rsidRPr="00EB43B8" w:rsidRDefault="0043572C" w:rsidP="004357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43572C" w:rsidRPr="00197140" w:rsidRDefault="0043572C" w:rsidP="004357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43572C" w:rsidRPr="00197140" w:rsidRDefault="0043572C" w:rsidP="0043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1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43572C" w:rsidRPr="00EB43B8" w:rsidRDefault="0043572C" w:rsidP="0043572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43B8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B43B8">
        <w:rPr>
          <w:rFonts w:ascii="Times New Roman" w:hAnsi="Times New Roman" w:cs="Times New Roman"/>
          <w:sz w:val="16"/>
          <w:szCs w:val="16"/>
        </w:rPr>
        <w:t>(указывается перечень документов в случае, если основанием для отказа является</w:t>
      </w:r>
      <w:proofErr w:type="gramEnd"/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B43B8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43572C" w:rsidRPr="00EB43B8" w:rsidRDefault="0043572C" w:rsidP="0043572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EB43B8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  <w:proofErr w:type="gramEnd"/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B8">
        <w:rPr>
          <w:rFonts w:ascii="Times New Roman" w:hAnsi="Times New Roman" w:cs="Times New Roman"/>
          <w:sz w:val="20"/>
          <w:szCs w:val="20"/>
        </w:rPr>
        <w:t>М.П.</w:t>
      </w:r>
    </w:p>
    <w:p w:rsidR="0043572C" w:rsidRPr="00EB43B8" w:rsidRDefault="0043572C" w:rsidP="0043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72C" w:rsidRPr="0043572C" w:rsidRDefault="0043572C" w:rsidP="00435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43B8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 w:rsidRPr="00C20D40">
        <w:t xml:space="preserve"> </w:t>
      </w:r>
      <w:r w:rsidRPr="00C20D40">
        <w:rPr>
          <w:rFonts w:ascii="Times New Roman" w:hAnsi="Times New Roman" w:cs="Times New Roman"/>
          <w:highlight w:val="green"/>
        </w:rPr>
        <w:t>(</w:t>
      </w:r>
      <w:r w:rsidRPr="0043572C">
        <w:rPr>
          <w:rFonts w:ascii="Times New Roman" w:hAnsi="Times New Roman" w:cs="Times New Roman"/>
        </w:rPr>
        <w:t>в случае подачи документов посредством МФЦ):</w:t>
      </w:r>
    </w:p>
    <w:p w:rsidR="0043572C" w:rsidRPr="00EB43B8" w:rsidRDefault="0043572C" w:rsidP="0043572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43572C">
        <w:rPr>
          <w:rFonts w:ascii="Times New Roman" w:hAnsi="Times New Roman" w:cs="Times New Roman"/>
        </w:rPr>
        <w:t xml:space="preserve">____________       ____________________________________ _________ </w:t>
      </w:r>
      <w:r w:rsidRPr="0043572C">
        <w:rPr>
          <w:rFonts w:ascii="Times New Roman" w:hAnsi="Times New Roman" w:cs="Times New Roman"/>
        </w:rPr>
        <w:softHyphen/>
      </w:r>
      <w:r w:rsidRPr="0043572C">
        <w:rPr>
          <w:rFonts w:ascii="Times New Roman" w:hAnsi="Times New Roman" w:cs="Times New Roman"/>
        </w:rPr>
        <w:softHyphen/>
        <w:t xml:space="preserve">      ____________</w:t>
      </w:r>
      <w:r w:rsidRPr="00EB43B8">
        <w:rPr>
          <w:rFonts w:ascii="Times New Roman" w:hAnsi="Times New Roman" w:cs="Times New Roman"/>
        </w:rPr>
        <w:t>_</w:t>
      </w:r>
    </w:p>
    <w:p w:rsidR="0043572C" w:rsidRPr="00D31703" w:rsidRDefault="0043572C" w:rsidP="0043572C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43B8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43572C" w:rsidRPr="00700B9B" w:rsidRDefault="0043572C" w:rsidP="00FB6DF3">
      <w:pPr>
        <w:pStyle w:val="afe"/>
        <w:contextualSpacing/>
        <w:rPr>
          <w:rFonts w:ascii="Courier New" w:hAnsi="Courier New" w:cs="Courier New"/>
          <w:sz w:val="20"/>
          <w:szCs w:val="20"/>
        </w:rPr>
      </w:pPr>
    </w:p>
    <w:sectPr w:rsidR="0043572C" w:rsidRPr="00700B9B" w:rsidSect="0043572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42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C5D" w:rsidRDefault="00195C5D">
      <w:pPr>
        <w:spacing w:after="0" w:line="240" w:lineRule="auto"/>
      </w:pPr>
      <w:r>
        <w:separator/>
      </w:r>
    </w:p>
  </w:endnote>
  <w:endnote w:type="continuationSeparator" w:id="0">
    <w:p w:rsidR="00195C5D" w:rsidRDefault="0019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C41D82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8" o:spid="_x0000_s6146" type="#_x0000_t202" style="position:absolute;margin-left:533.95pt;margin-top:819.1pt;width:69.1pt;height:19.9pt;z-index:-2516459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" filled="f" stroked="f">
          <v:textbox inset="0,0,0,0">
            <w:txbxContent>
              <w:p w:rsidR="00290E6D" w:rsidRDefault="00290E6D">
                <w:pPr>
                  <w:rPr>
                    <w:sz w:val="2"/>
                    <w:szCs w:val="2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>
                      <wp:extent cx="877570" cy="255905"/>
                      <wp:effectExtent l="0" t="0" r="0" b="0"/>
                      <wp:docPr id="2" name="Picutre 16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Picture 169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0" y="0"/>
                                <a:ext cx="877570" cy="2559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Shape 172" o:spid="_x0000_s6145" type="#_x0000_t202" style="position:absolute;margin-left:13.65pt;margin-top:822.7pt;width:276.7pt;height:15.3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</w:pPr>
                <w:r>
                  <w:t>Документ создан в электронной форме. № 004-6406/2022-9 от 15.07.2022.</w:t>
                </w:r>
              </w:p>
              <w:p w:rsidR="00290E6D" w:rsidRDefault="00290E6D">
                <w:pPr>
                  <w:pStyle w:val="afd"/>
                  <w:spacing w:line="240" w:lineRule="auto"/>
                </w:pPr>
                <w:r>
                  <w:t xml:space="preserve">Страница </w:t>
                </w:r>
                <w:fldSimple w:instr=" PAGE \* MERGEFORMAT ">
                  <w:r>
                    <w:rPr>
                      <w:noProof/>
                    </w:rPr>
                    <w:t>100</w:t>
                  </w:r>
                </w:fldSimple>
                <w:r>
                  <w:t xml:space="preserve"> из 246. Страница создана: 14.07.2022 15:30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290E6D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C5D" w:rsidRDefault="00195C5D">
      <w:pPr>
        <w:spacing w:after="0" w:line="240" w:lineRule="auto"/>
      </w:pPr>
      <w:r>
        <w:separator/>
      </w:r>
    </w:p>
  </w:footnote>
  <w:footnote w:type="continuationSeparator" w:id="0">
    <w:p w:rsidR="00195C5D" w:rsidRDefault="0019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E6D" w:rsidRDefault="00C41D82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6147" type="#_x0000_t202" style="position:absolute;margin-left:318.45pt;margin-top:27.55pt;width:9.6pt;height:8.4pt;z-index:-2516469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" filled="f" stroked="f">
          <v:textbox style="mso-fit-shape-to-text:t" inset="0,0,0,0">
            <w:txbxContent>
              <w:p w:rsidR="00290E6D" w:rsidRDefault="00290E6D">
                <w:pPr>
                  <w:pStyle w:val="afd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58485"/>
      <w:docPartObj>
        <w:docPartGallery w:val="Page Numbers (Top of Page)"/>
        <w:docPartUnique/>
      </w:docPartObj>
    </w:sdtPr>
    <w:sdtContent>
      <w:p w:rsidR="00290E6D" w:rsidRDefault="00C41D82">
        <w:pPr>
          <w:pStyle w:val="a6"/>
          <w:jc w:val="center"/>
        </w:pPr>
        <w:fldSimple w:instr="PAGE   \* MERGEFORMAT">
          <w:r w:rsidR="0043572C">
            <w:rPr>
              <w:noProof/>
            </w:rPr>
            <w:t>18</w:t>
          </w:r>
        </w:fldSimple>
      </w:p>
    </w:sdtContent>
  </w:sdt>
  <w:p w:rsidR="00290E6D" w:rsidRDefault="00290E6D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6D8"/>
    <w:multiLevelType w:val="multilevel"/>
    <w:tmpl w:val="E94E1CA0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C36DFD"/>
    <w:multiLevelType w:val="hybridMultilevel"/>
    <w:tmpl w:val="97B6A2B2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E5E1697"/>
    <w:multiLevelType w:val="multilevel"/>
    <w:tmpl w:val="C93C9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8321C2"/>
    <w:multiLevelType w:val="multilevel"/>
    <w:tmpl w:val="A04CE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30E98"/>
    <w:multiLevelType w:val="multilevel"/>
    <w:tmpl w:val="08C4A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CB4964"/>
    <w:multiLevelType w:val="multilevel"/>
    <w:tmpl w:val="B06ED860"/>
    <w:lvl w:ilvl="0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9"/>
  </w:num>
  <w:num w:numId="13">
    <w:abstractNumId w:val="18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9"/>
  </w:num>
  <w:num w:numId="19">
    <w:abstractNumId w:val="7"/>
  </w:num>
  <w:num w:numId="20">
    <w:abstractNumId w:val="14"/>
  </w:num>
  <w:num w:numId="21">
    <w:abstractNumId w:val="15"/>
  </w:num>
  <w:num w:numId="22">
    <w:abstractNumId w:val="3"/>
  </w:num>
  <w:num w:numId="23">
    <w:abstractNumId w:val="2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01042"/>
    <w:rsid w:val="00001042"/>
    <w:rsid w:val="00003539"/>
    <w:rsid w:val="00010B6C"/>
    <w:rsid w:val="000275A7"/>
    <w:rsid w:val="000326C3"/>
    <w:rsid w:val="00034B51"/>
    <w:rsid w:val="0005392B"/>
    <w:rsid w:val="00063C2E"/>
    <w:rsid w:val="00064D69"/>
    <w:rsid w:val="00073468"/>
    <w:rsid w:val="00073FB7"/>
    <w:rsid w:val="00076307"/>
    <w:rsid w:val="000958DE"/>
    <w:rsid w:val="000A4D4E"/>
    <w:rsid w:val="000C0E6C"/>
    <w:rsid w:val="000D2CD4"/>
    <w:rsid w:val="000D3855"/>
    <w:rsid w:val="00100571"/>
    <w:rsid w:val="00103455"/>
    <w:rsid w:val="001112FD"/>
    <w:rsid w:val="00116814"/>
    <w:rsid w:val="00134D49"/>
    <w:rsid w:val="00142D06"/>
    <w:rsid w:val="00144513"/>
    <w:rsid w:val="0014456C"/>
    <w:rsid w:val="00175534"/>
    <w:rsid w:val="00185B8B"/>
    <w:rsid w:val="00195C5D"/>
    <w:rsid w:val="00197140"/>
    <w:rsid w:val="00197332"/>
    <w:rsid w:val="001A061B"/>
    <w:rsid w:val="001A38D3"/>
    <w:rsid w:val="001C30B2"/>
    <w:rsid w:val="001D5DD4"/>
    <w:rsid w:val="001D6659"/>
    <w:rsid w:val="00200944"/>
    <w:rsid w:val="00221847"/>
    <w:rsid w:val="002244A5"/>
    <w:rsid w:val="0022736E"/>
    <w:rsid w:val="0023042E"/>
    <w:rsid w:val="00236B08"/>
    <w:rsid w:val="0026524E"/>
    <w:rsid w:val="00266D90"/>
    <w:rsid w:val="00270E58"/>
    <w:rsid w:val="002908B8"/>
    <w:rsid w:val="00290E6D"/>
    <w:rsid w:val="00295D59"/>
    <w:rsid w:val="00295F6A"/>
    <w:rsid w:val="002977AD"/>
    <w:rsid w:val="0029784B"/>
    <w:rsid w:val="002B3E6A"/>
    <w:rsid w:val="002C11F6"/>
    <w:rsid w:val="002C1812"/>
    <w:rsid w:val="002D4054"/>
    <w:rsid w:val="002D5F51"/>
    <w:rsid w:val="002E0991"/>
    <w:rsid w:val="002F5CC3"/>
    <w:rsid w:val="00317678"/>
    <w:rsid w:val="00321198"/>
    <w:rsid w:val="00322E94"/>
    <w:rsid w:val="00327BCD"/>
    <w:rsid w:val="003404B2"/>
    <w:rsid w:val="0035770A"/>
    <w:rsid w:val="00370F85"/>
    <w:rsid w:val="003A074B"/>
    <w:rsid w:val="003A07CE"/>
    <w:rsid w:val="003A5A39"/>
    <w:rsid w:val="003B2D96"/>
    <w:rsid w:val="003B6C3D"/>
    <w:rsid w:val="003C29E5"/>
    <w:rsid w:val="003D1B2D"/>
    <w:rsid w:val="003E6FE2"/>
    <w:rsid w:val="003E7435"/>
    <w:rsid w:val="00401DFB"/>
    <w:rsid w:val="00412273"/>
    <w:rsid w:val="004173D0"/>
    <w:rsid w:val="0042698B"/>
    <w:rsid w:val="0043572C"/>
    <w:rsid w:val="0046298C"/>
    <w:rsid w:val="00472BB4"/>
    <w:rsid w:val="0048354D"/>
    <w:rsid w:val="004962A3"/>
    <w:rsid w:val="00496845"/>
    <w:rsid w:val="004A0468"/>
    <w:rsid w:val="004A2AC1"/>
    <w:rsid w:val="004A77C3"/>
    <w:rsid w:val="004B45FF"/>
    <w:rsid w:val="004C5FF3"/>
    <w:rsid w:val="004C7D6D"/>
    <w:rsid w:val="004D0580"/>
    <w:rsid w:val="004D120B"/>
    <w:rsid w:val="004E2DDE"/>
    <w:rsid w:val="00530F8F"/>
    <w:rsid w:val="00536722"/>
    <w:rsid w:val="00544D35"/>
    <w:rsid w:val="00545D75"/>
    <w:rsid w:val="00547CA0"/>
    <w:rsid w:val="00552AAB"/>
    <w:rsid w:val="00590AF0"/>
    <w:rsid w:val="005941BE"/>
    <w:rsid w:val="005961C5"/>
    <w:rsid w:val="005A0E7A"/>
    <w:rsid w:val="005A5D12"/>
    <w:rsid w:val="005B3116"/>
    <w:rsid w:val="005D7D12"/>
    <w:rsid w:val="005E7747"/>
    <w:rsid w:val="00604D18"/>
    <w:rsid w:val="00615070"/>
    <w:rsid w:val="006354D9"/>
    <w:rsid w:val="00681A95"/>
    <w:rsid w:val="00691C2A"/>
    <w:rsid w:val="00694A18"/>
    <w:rsid w:val="006C3F5C"/>
    <w:rsid w:val="006C54FE"/>
    <w:rsid w:val="006D0387"/>
    <w:rsid w:val="006D53B4"/>
    <w:rsid w:val="006E66BE"/>
    <w:rsid w:val="00700B9B"/>
    <w:rsid w:val="00707680"/>
    <w:rsid w:val="00727FBD"/>
    <w:rsid w:val="00730A7B"/>
    <w:rsid w:val="007439B0"/>
    <w:rsid w:val="00773C56"/>
    <w:rsid w:val="00777EA7"/>
    <w:rsid w:val="0078287F"/>
    <w:rsid w:val="007855EB"/>
    <w:rsid w:val="00791AC0"/>
    <w:rsid w:val="007945BD"/>
    <w:rsid w:val="007A1CCF"/>
    <w:rsid w:val="007A33A9"/>
    <w:rsid w:val="007E51BF"/>
    <w:rsid w:val="007E69C4"/>
    <w:rsid w:val="0084431C"/>
    <w:rsid w:val="0084761D"/>
    <w:rsid w:val="00862F56"/>
    <w:rsid w:val="008801AC"/>
    <w:rsid w:val="008908EC"/>
    <w:rsid w:val="00893764"/>
    <w:rsid w:val="00895565"/>
    <w:rsid w:val="008A3DC7"/>
    <w:rsid w:val="008D67FB"/>
    <w:rsid w:val="009006FE"/>
    <w:rsid w:val="009229E3"/>
    <w:rsid w:val="0092435E"/>
    <w:rsid w:val="009478E8"/>
    <w:rsid w:val="009540A8"/>
    <w:rsid w:val="0095528A"/>
    <w:rsid w:val="009571C8"/>
    <w:rsid w:val="00965328"/>
    <w:rsid w:val="00976D8A"/>
    <w:rsid w:val="00995A1A"/>
    <w:rsid w:val="009B4992"/>
    <w:rsid w:val="009B6E08"/>
    <w:rsid w:val="009C6F51"/>
    <w:rsid w:val="009D1495"/>
    <w:rsid w:val="009D287A"/>
    <w:rsid w:val="009D5B06"/>
    <w:rsid w:val="009F070E"/>
    <w:rsid w:val="009F4228"/>
    <w:rsid w:val="009F4A9C"/>
    <w:rsid w:val="00A00974"/>
    <w:rsid w:val="00A14B6F"/>
    <w:rsid w:val="00A24CD3"/>
    <w:rsid w:val="00A3421D"/>
    <w:rsid w:val="00A42EC9"/>
    <w:rsid w:val="00A47058"/>
    <w:rsid w:val="00A578C0"/>
    <w:rsid w:val="00A64B28"/>
    <w:rsid w:val="00A6671B"/>
    <w:rsid w:val="00A67235"/>
    <w:rsid w:val="00A90E41"/>
    <w:rsid w:val="00A97C3D"/>
    <w:rsid w:val="00AA4954"/>
    <w:rsid w:val="00AB66A1"/>
    <w:rsid w:val="00AC06BD"/>
    <w:rsid w:val="00AC7A3F"/>
    <w:rsid w:val="00B00D4C"/>
    <w:rsid w:val="00B04D9D"/>
    <w:rsid w:val="00B073A5"/>
    <w:rsid w:val="00B13DBB"/>
    <w:rsid w:val="00B22614"/>
    <w:rsid w:val="00B44B32"/>
    <w:rsid w:val="00B77A47"/>
    <w:rsid w:val="00BA5EB0"/>
    <w:rsid w:val="00BB6036"/>
    <w:rsid w:val="00BC0B61"/>
    <w:rsid w:val="00BC1BA1"/>
    <w:rsid w:val="00BD0E8F"/>
    <w:rsid w:val="00BD241B"/>
    <w:rsid w:val="00BE405A"/>
    <w:rsid w:val="00BF5A0A"/>
    <w:rsid w:val="00C07021"/>
    <w:rsid w:val="00C17D96"/>
    <w:rsid w:val="00C30BD1"/>
    <w:rsid w:val="00C35B19"/>
    <w:rsid w:val="00C36519"/>
    <w:rsid w:val="00C4035B"/>
    <w:rsid w:val="00C414B9"/>
    <w:rsid w:val="00C41D82"/>
    <w:rsid w:val="00C46E2F"/>
    <w:rsid w:val="00C651F4"/>
    <w:rsid w:val="00C7713A"/>
    <w:rsid w:val="00C85E8A"/>
    <w:rsid w:val="00C9497F"/>
    <w:rsid w:val="00CA4E0A"/>
    <w:rsid w:val="00CB28B3"/>
    <w:rsid w:val="00CB3970"/>
    <w:rsid w:val="00CB6696"/>
    <w:rsid w:val="00CC7054"/>
    <w:rsid w:val="00CE098B"/>
    <w:rsid w:val="00CF1BE9"/>
    <w:rsid w:val="00CF2E58"/>
    <w:rsid w:val="00D04A4C"/>
    <w:rsid w:val="00D2240B"/>
    <w:rsid w:val="00D263E4"/>
    <w:rsid w:val="00D31703"/>
    <w:rsid w:val="00D53A6D"/>
    <w:rsid w:val="00D544B9"/>
    <w:rsid w:val="00D7339B"/>
    <w:rsid w:val="00D7606E"/>
    <w:rsid w:val="00D960F7"/>
    <w:rsid w:val="00DD7DB5"/>
    <w:rsid w:val="00DF2DAB"/>
    <w:rsid w:val="00DF3A27"/>
    <w:rsid w:val="00DF4845"/>
    <w:rsid w:val="00DF5E9B"/>
    <w:rsid w:val="00DF5EC0"/>
    <w:rsid w:val="00E06509"/>
    <w:rsid w:val="00E06B4A"/>
    <w:rsid w:val="00E11EA3"/>
    <w:rsid w:val="00E236A9"/>
    <w:rsid w:val="00E24FAC"/>
    <w:rsid w:val="00E25C0E"/>
    <w:rsid w:val="00E26141"/>
    <w:rsid w:val="00E460BC"/>
    <w:rsid w:val="00E46C62"/>
    <w:rsid w:val="00EA1B97"/>
    <w:rsid w:val="00EA413C"/>
    <w:rsid w:val="00EB43B8"/>
    <w:rsid w:val="00EB51C4"/>
    <w:rsid w:val="00EB5AA4"/>
    <w:rsid w:val="00EB6B7D"/>
    <w:rsid w:val="00EC183B"/>
    <w:rsid w:val="00EF362A"/>
    <w:rsid w:val="00EF3A04"/>
    <w:rsid w:val="00F04B49"/>
    <w:rsid w:val="00F063DE"/>
    <w:rsid w:val="00F119A5"/>
    <w:rsid w:val="00F170CC"/>
    <w:rsid w:val="00F3159C"/>
    <w:rsid w:val="00F31AC6"/>
    <w:rsid w:val="00F348E8"/>
    <w:rsid w:val="00F42503"/>
    <w:rsid w:val="00F434FD"/>
    <w:rsid w:val="00F66667"/>
    <w:rsid w:val="00F718C6"/>
    <w:rsid w:val="00F74CD0"/>
    <w:rsid w:val="00F8044E"/>
    <w:rsid w:val="00FB6DF3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d">
    <w:name w:val="Strong"/>
    <w:basedOn w:val="a0"/>
    <w:uiPriority w:val="22"/>
    <w:qFormat/>
    <w:rsid w:val="004D120B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f">
    <w:name w:val="annotation text"/>
    <w:basedOn w:val="a"/>
    <w:link w:val="af0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D120B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4D120B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44B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9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a">
    <w:name w:val="Сноска_"/>
    <w:basedOn w:val="a0"/>
    <w:link w:val="afb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Колонтитул_"/>
    <w:basedOn w:val="a0"/>
    <w:link w:val="afd"/>
    <w:rsid w:val="00536722"/>
    <w:rPr>
      <w:rFonts w:ascii="Arial" w:eastAsia="Arial" w:hAnsi="Arial" w:cs="Arial"/>
      <w:sz w:val="16"/>
      <w:szCs w:val="16"/>
    </w:rPr>
  </w:style>
  <w:style w:type="paragraph" w:customStyle="1" w:styleId="afb">
    <w:name w:val="Сноска"/>
    <w:basedOn w:val="a"/>
    <w:link w:val="afa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qFormat/>
    <w:locked/>
    <w:rsid w:val="000D3855"/>
    <w:rPr>
      <w:rFonts w:ascii="Calibri" w:eastAsia="Calibri" w:hAnsi="Calibri" w:cs="Calibri"/>
      <w:lang w:eastAsia="ru-RU"/>
    </w:rPr>
  </w:style>
  <w:style w:type="paragraph" w:styleId="afe">
    <w:name w:val="Body Text Indent"/>
    <w:basedOn w:val="a"/>
    <w:link w:val="aff"/>
    <w:unhideWhenUsed/>
    <w:rsid w:val="000D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0D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10"/>
    <w:rsid w:val="000D385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f0"/>
    <w:rsid w:val="000D3855"/>
    <w:pPr>
      <w:shd w:val="clear" w:color="auto" w:fill="FFFFFF"/>
      <w:spacing w:after="600" w:line="317" w:lineRule="exact"/>
    </w:pPr>
    <w:rPr>
      <w:sz w:val="27"/>
      <w:szCs w:val="27"/>
    </w:rPr>
  </w:style>
  <w:style w:type="character" w:customStyle="1" w:styleId="apple-style-span">
    <w:name w:val="apple-style-span"/>
    <w:basedOn w:val="a0"/>
    <w:rsid w:val="000D38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9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table" w:styleId="af8">
    <w:name w:val="Table Grid"/>
    <w:basedOn w:val="a1"/>
    <w:uiPriority w:val="59"/>
    <w:rsid w:val="00175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7945B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7945B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7945B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945B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9">
    <w:name w:val="Сноска_"/>
    <w:basedOn w:val="a0"/>
    <w:link w:val="afa"/>
    <w:rsid w:val="00536722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Колонтитул_"/>
    <w:basedOn w:val="a0"/>
    <w:link w:val="afc"/>
    <w:rsid w:val="00536722"/>
    <w:rPr>
      <w:rFonts w:ascii="Arial" w:eastAsia="Arial" w:hAnsi="Arial" w:cs="Arial"/>
      <w:sz w:val="16"/>
      <w:szCs w:val="16"/>
    </w:rPr>
  </w:style>
  <w:style w:type="paragraph" w:customStyle="1" w:styleId="afa">
    <w:name w:val="Сноска"/>
    <w:basedOn w:val="a"/>
    <w:link w:val="af9"/>
    <w:rsid w:val="00536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Колонтитул"/>
    <w:basedOn w:val="a"/>
    <w:link w:val="afb"/>
    <w:rsid w:val="00536722"/>
    <w:pPr>
      <w:widowControl w:val="0"/>
      <w:spacing w:after="0" w:line="206" w:lineRule="auto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8A30-FBFB-4B03-8A24-928BC21E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</cp:lastModifiedBy>
  <cp:revision>4</cp:revision>
  <cp:lastPrinted>2022-09-14T12:08:00Z</cp:lastPrinted>
  <dcterms:created xsi:type="dcterms:W3CDTF">2023-05-10T13:54:00Z</dcterms:created>
  <dcterms:modified xsi:type="dcterms:W3CDTF">2023-05-11T13:56:00Z</dcterms:modified>
</cp:coreProperties>
</file>