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3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7491" w:rsidRPr="00E17372">
        <w:rPr>
          <w:rFonts w:ascii="Times New Roman" w:hAnsi="Times New Roman" w:cs="Times New Roman"/>
          <w:b/>
          <w:sz w:val="28"/>
          <w:szCs w:val="28"/>
        </w:rPr>
        <w:t>24 марта</w:t>
      </w:r>
      <w:r w:rsidRPr="00E173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7491" w:rsidRPr="00E17372">
        <w:rPr>
          <w:rFonts w:ascii="Times New Roman" w:hAnsi="Times New Roman" w:cs="Times New Roman"/>
          <w:b/>
          <w:sz w:val="28"/>
          <w:szCs w:val="28"/>
        </w:rPr>
        <w:t>2</w:t>
      </w:r>
      <w:r w:rsidRPr="00E1737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7372" w:rsidRPr="00E17372">
        <w:rPr>
          <w:rFonts w:ascii="Times New Roman" w:hAnsi="Times New Roman" w:cs="Times New Roman"/>
          <w:b/>
          <w:sz w:val="28"/>
          <w:szCs w:val="28"/>
        </w:rPr>
        <w:t>30</w:t>
      </w:r>
    </w:p>
    <w:p w:rsidR="007A338F" w:rsidRPr="00BF1ADA" w:rsidRDefault="007A338F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71A" w:rsidRPr="0094071A" w:rsidRDefault="0094071A" w:rsidP="0094071A">
      <w:pPr>
        <w:spacing w:line="240" w:lineRule="auto"/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администрации Дзержинского сельского поселения на 202</w:t>
      </w:r>
      <w:r w:rsidR="000A58BC">
        <w:rPr>
          <w:rFonts w:ascii="Times New Roman" w:hAnsi="Times New Roman" w:cs="Times New Roman"/>
          <w:b/>
          <w:sz w:val="28"/>
          <w:szCs w:val="28"/>
        </w:rPr>
        <w:t>2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7C8C" w:rsidRPr="00222470" w:rsidRDefault="00837C8C" w:rsidP="00222470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94071A" w:rsidRPr="006C7491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91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</w:t>
      </w:r>
      <w:r w:rsidRPr="006C7491">
        <w:rPr>
          <w:rFonts w:ascii="Times New Roman" w:hAnsi="Times New Roman" w:cs="Times New Roman"/>
          <w:sz w:val="28"/>
          <w:szCs w:val="28"/>
        </w:rPr>
        <w:br/>
        <w:t>01.04.2016 № 147 «О Национальном плане противодействия коррупции на</w:t>
      </w:r>
      <w:r w:rsidRPr="006C7491">
        <w:rPr>
          <w:rFonts w:ascii="Times New Roman" w:hAnsi="Times New Roman" w:cs="Times New Roman"/>
          <w:sz w:val="28"/>
          <w:szCs w:val="28"/>
        </w:rPr>
        <w:br/>
        <w:t xml:space="preserve">2016-2017 годы», Федеральным законом от 25 декабря 2008 года № 273-ФЗ «О противодействии коррупции», </w:t>
      </w:r>
      <w:r w:rsidR="006C7491" w:rsidRPr="006C7491">
        <w:rPr>
          <w:rFonts w:ascii="Times New Roman" w:hAnsi="Times New Roman" w:cs="Times New Roman"/>
          <w:sz w:val="28"/>
          <w:szCs w:val="28"/>
        </w:rPr>
        <w:t xml:space="preserve">в связи с представлением </w:t>
      </w:r>
      <w:proofErr w:type="spellStart"/>
      <w:r w:rsidR="006C7491" w:rsidRPr="006C7491"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 w:rsidR="006C7491" w:rsidRPr="006C7491">
        <w:rPr>
          <w:rFonts w:ascii="Times New Roman" w:hAnsi="Times New Roman" w:cs="Times New Roman"/>
          <w:sz w:val="28"/>
          <w:szCs w:val="28"/>
        </w:rPr>
        <w:t xml:space="preserve"> городской прокуратуры № 7-146-2022 от 01.03.2022 г., </w:t>
      </w:r>
      <w:r w:rsidR="006C7491">
        <w:rPr>
          <w:rFonts w:ascii="Times New Roman" w:hAnsi="Times New Roman" w:cs="Times New Roman"/>
          <w:sz w:val="28"/>
          <w:szCs w:val="28"/>
        </w:rPr>
        <w:t>а также</w:t>
      </w:r>
      <w:r w:rsidRPr="006C7491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деятельности администрации Дзержинского сельского поселения по профилактике коррупционных правонарушений, администрация Дзержинского сельского поселения </w:t>
      </w:r>
    </w:p>
    <w:p w:rsid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071A" w:rsidRP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в администрации Дзержинского сельского поселения на 202</w:t>
      </w:r>
      <w:r w:rsidR="000A58BC">
        <w:rPr>
          <w:rFonts w:ascii="Times New Roman" w:hAnsi="Times New Roman" w:cs="Times New Roman"/>
          <w:sz w:val="28"/>
          <w:szCs w:val="28"/>
        </w:rPr>
        <w:t>2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 (приложение).  </w:t>
      </w: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94071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4071A" w:rsidRPr="00222470" w:rsidRDefault="00222470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  <w:t>М.П.</w:t>
      </w:r>
      <w:r w:rsidR="0094071A">
        <w:rPr>
          <w:rFonts w:ascii="Times New Roman" w:hAnsi="Times New Roman" w:cs="Times New Roman"/>
          <w:sz w:val="28"/>
          <w:szCs w:val="28"/>
        </w:rPr>
        <w:t xml:space="preserve"> </w:t>
      </w:r>
      <w:r w:rsidRPr="0094071A">
        <w:rPr>
          <w:rFonts w:ascii="Times New Roman" w:hAnsi="Times New Roman" w:cs="Times New Roman"/>
          <w:sz w:val="28"/>
          <w:szCs w:val="28"/>
        </w:rPr>
        <w:t>Курчанов</w:t>
      </w:r>
    </w:p>
    <w:p w:rsidR="0094071A" w:rsidRDefault="0094071A" w:rsidP="0094071A">
      <w:pPr>
        <w:tabs>
          <w:tab w:val="left" w:pos="6120"/>
        </w:tabs>
        <w:ind w:left="10773" w:right="-457" w:hanging="567"/>
        <w:jc w:val="center"/>
        <w:rPr>
          <w:sz w:val="28"/>
          <w:szCs w:val="28"/>
        </w:rPr>
        <w:sectPr w:rsidR="0094071A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A64D0E">
        <w:rPr>
          <w:sz w:val="28"/>
          <w:szCs w:val="28"/>
        </w:rPr>
        <w:t>УТВЕ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7372">
        <w:rPr>
          <w:rFonts w:ascii="Times New Roman" w:hAnsi="Times New Roman" w:cs="Times New Roman"/>
          <w:sz w:val="28"/>
          <w:szCs w:val="28"/>
        </w:rPr>
        <w:t xml:space="preserve">от </w:t>
      </w:r>
      <w:r w:rsidR="00E17372" w:rsidRPr="00E17372">
        <w:rPr>
          <w:rFonts w:ascii="Times New Roman" w:hAnsi="Times New Roman" w:cs="Times New Roman"/>
          <w:sz w:val="28"/>
          <w:szCs w:val="28"/>
        </w:rPr>
        <w:t>24</w:t>
      </w:r>
      <w:r w:rsidRPr="00E17372">
        <w:rPr>
          <w:rFonts w:ascii="Times New Roman" w:hAnsi="Times New Roman" w:cs="Times New Roman"/>
          <w:sz w:val="28"/>
          <w:szCs w:val="28"/>
        </w:rPr>
        <w:t>.</w:t>
      </w:r>
      <w:r w:rsidR="00E17372" w:rsidRPr="00E17372">
        <w:rPr>
          <w:rFonts w:ascii="Times New Roman" w:hAnsi="Times New Roman" w:cs="Times New Roman"/>
          <w:sz w:val="28"/>
          <w:szCs w:val="28"/>
        </w:rPr>
        <w:t>03</w:t>
      </w:r>
      <w:r w:rsidRPr="00E17372">
        <w:rPr>
          <w:rFonts w:ascii="Times New Roman" w:hAnsi="Times New Roman" w:cs="Times New Roman"/>
          <w:sz w:val="28"/>
          <w:szCs w:val="28"/>
        </w:rPr>
        <w:t>.202</w:t>
      </w:r>
      <w:r w:rsidR="00E17372" w:rsidRPr="00E17372">
        <w:rPr>
          <w:rFonts w:ascii="Times New Roman" w:hAnsi="Times New Roman" w:cs="Times New Roman"/>
          <w:sz w:val="28"/>
          <w:szCs w:val="28"/>
        </w:rPr>
        <w:t>2</w:t>
      </w:r>
      <w:r w:rsidRPr="00E1737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12A5" w:rsidRPr="00E17372">
        <w:rPr>
          <w:rFonts w:ascii="Times New Roman" w:hAnsi="Times New Roman" w:cs="Times New Roman"/>
          <w:sz w:val="28"/>
          <w:szCs w:val="28"/>
        </w:rPr>
        <w:t>30</w:t>
      </w:r>
      <w:r w:rsidRPr="0094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ПЛАН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в администрации Дзержинского сельского поселения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 202</w:t>
      </w:r>
      <w:r w:rsidR="000A58BC">
        <w:rPr>
          <w:rFonts w:ascii="Times New Roman" w:hAnsi="Times New Roman" w:cs="Times New Roman"/>
          <w:sz w:val="28"/>
          <w:szCs w:val="28"/>
        </w:rPr>
        <w:t>2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3"/>
        <w:gridCol w:w="2553"/>
        <w:gridCol w:w="4811"/>
      </w:tblGrid>
      <w:tr w:rsidR="0094071A" w:rsidRPr="0094071A" w:rsidTr="00E543F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4071A" w:rsidRPr="0094071A" w:rsidTr="00E543F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94071A" w:rsidRPr="0094071A" w:rsidTr="00E543F5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проведения заседаний комиссии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принятие муниципальных планов противодействия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год, а также планов работы комиссий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противодействию коррупции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екабрь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38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94071A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администрации Дзержинского сельского поселения в соответствии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текущий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94071A" w:rsidRPr="0094071A" w:rsidRDefault="0094071A" w:rsidP="000A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год, 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размещение указанного реестра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="00CD6704"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70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Вопросы кадровой политики</w:t>
            </w:r>
          </w:p>
        </w:tc>
      </w:tr>
      <w:tr w:rsidR="0094071A" w:rsidRPr="0094071A" w:rsidTr="00E543F5">
        <w:trPr>
          <w:trHeight w:val="70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Профилактика коррупционных и иных правонарушений</w:t>
            </w:r>
          </w:p>
        </w:tc>
      </w:tr>
      <w:tr w:rsidR="0094071A" w:rsidRPr="0094071A" w:rsidTr="00E543F5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Январь – апрель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5E12A5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14 рабочих дней со дня истечения срока установленного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представления сведений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01 сентября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15 сентября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законом порядке проверок:</w:t>
            </w:r>
          </w:p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94071A" w:rsidRPr="0094071A" w:rsidRDefault="0094071A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основании поступившей информации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961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94071A" w:rsidRPr="0094071A" w:rsidTr="00E543F5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</w:tr>
      <w:tr w:rsidR="0094071A" w:rsidRPr="0094071A" w:rsidTr="00E543F5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систематического обновления в информационно-телекоммуникационной сети «Интернет» на официальном сайте администрации Дзержинского сельского поселения информации о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rPr>
          <w:trHeight w:val="57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4.Антикоррупционное образование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по формированию негативного отношения к получению подарков;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о порядке уведомления о получении подарка и его передачи;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 увольнении в связи с утратой доверия;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по формированию отрицательного отношения к коррупции и т.д.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99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5.Организация работы по противодействию коррупции </w:t>
            </w:r>
          </w:p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муниципальных учреждениях, муниципальных унитарных предприятиях, подведомственных администрации Дзержинского сельского поселения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</w:tr>
      <w:tr w:rsidR="0094071A" w:rsidRPr="0094071A" w:rsidTr="00E543F5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Январь - апрель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Дзержинского сельского поселения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01 сентября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3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6.Обеспечение прозрачности деятельности администрации Дзержинского сельского поселения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0A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раздела «Противодействие  коррупции» официального сайта администрации Дзержинского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530н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Дзержинского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содержания официального сайта администрации Дзержинского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обеспечение возможности наглядного и быстрого доступа к плану противодействия коррупции в администрации 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текущего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5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5E12A5" w:rsidRDefault="005E12A5" w:rsidP="005E12A5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5E12A5">
              <w:rPr>
                <w:rStyle w:val="apple-converted-space"/>
                <w:color w:val="auto"/>
                <w:sz w:val="28"/>
                <w:szCs w:val="28"/>
                <w:lang w:eastAsia="en-US"/>
              </w:rPr>
              <w:t> </w:t>
            </w:r>
            <w:r w:rsidRPr="005E12A5">
              <w:rPr>
                <w:color w:val="auto"/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5E12A5" w:rsidRDefault="0094071A" w:rsidP="005E12A5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 w:bidi="ru-RU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pStyle w:val="11"/>
              <w:shd w:val="clear" w:color="auto" w:fill="auto"/>
              <w:spacing w:after="0" w:line="240" w:lineRule="auto"/>
              <w:ind w:left="139" w:right="155"/>
              <w:contextualSpacing/>
              <w:jc w:val="both"/>
              <w:rPr>
                <w:sz w:val="28"/>
                <w:szCs w:val="28"/>
                <w:lang w:bidi="ru-RU"/>
              </w:rPr>
            </w:pPr>
            <w:r w:rsidRPr="0094071A">
              <w:rPr>
                <w:sz w:val="28"/>
                <w:szCs w:val="28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2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8. Антикоррупционная пропаганда и просвещение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0A5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</w:tbl>
    <w:p w:rsidR="0094071A" w:rsidRPr="0094071A" w:rsidRDefault="0094071A" w:rsidP="0094071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94071A" w:rsidRPr="0094071A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7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12A5"/>
    <w:rsid w:val="005E7A56"/>
    <w:rsid w:val="00632911"/>
    <w:rsid w:val="006332C3"/>
    <w:rsid w:val="00634D1C"/>
    <w:rsid w:val="00687AB9"/>
    <w:rsid w:val="00692DA3"/>
    <w:rsid w:val="006A53E2"/>
    <w:rsid w:val="006C5175"/>
    <w:rsid w:val="006C7491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F4F00"/>
    <w:rsid w:val="00DF67B6"/>
    <w:rsid w:val="00E17372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25E15"/>
    <w:rsid w:val="00F32642"/>
    <w:rsid w:val="00F554DE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AC00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410E-227A-4425-9CAD-7D8CFFCB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4</cp:revision>
  <cp:lastPrinted>2020-11-23T08:58:00Z</cp:lastPrinted>
  <dcterms:created xsi:type="dcterms:W3CDTF">2022-03-24T08:35:00Z</dcterms:created>
  <dcterms:modified xsi:type="dcterms:W3CDTF">2022-03-24T08:49:00Z</dcterms:modified>
</cp:coreProperties>
</file>