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DEB" w:rsidRPr="00541DEB" w:rsidRDefault="00541DEB" w:rsidP="00541D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АДМИНИСТРАЦИЯ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ДЗЕРЖИНСКОГО СЕЛЬСКОГО ПОСЕЛЕНИЯ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 РАЙОНА ЛЕНИНГРАДСКОЙ ОБЛАСТИ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                                       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                                         </w:t>
      </w:r>
      <w:r w:rsidRPr="00541DEB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ПОСТАНОВЛЕНИЕ </w:t>
      </w:r>
    </w:p>
    <w:p w:rsidR="00541DEB" w:rsidRPr="00541DEB" w:rsidRDefault="00541DEB" w:rsidP="00541D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541DEB" w:rsidRPr="00541DEB" w:rsidRDefault="00541DEB" w:rsidP="00541D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 xml:space="preserve">           </w:t>
      </w:r>
      <w:proofErr w:type="gramStart"/>
      <w:r w:rsidRPr="00541DEB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От  13.09.2022</w:t>
      </w:r>
      <w:proofErr w:type="gramEnd"/>
      <w:r w:rsidRPr="00541DEB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года  № </w:t>
      </w:r>
      <w:bookmarkStart w:id="0" w:name="_GoBack"/>
      <w:r w:rsidRPr="00541DEB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211/1</w:t>
      </w:r>
      <w:bookmarkEnd w:id="0"/>
    </w:p>
    <w:p w:rsidR="00541DEB" w:rsidRPr="00541DEB" w:rsidRDefault="00541DEB" w:rsidP="00541D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5"/>
      </w:tblGrid>
      <w:tr w:rsidR="00541DEB" w:rsidRPr="00541DEB" w:rsidTr="00541DEB">
        <w:tc>
          <w:tcPr>
            <w:tcW w:w="4935" w:type="dxa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Об утверждении муниципальной программы      </w:t>
            </w:r>
            <w:proofErr w:type="gramStart"/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  «</w:t>
            </w:r>
            <w:proofErr w:type="gramEnd"/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Обеспечение качественным жильем детей-инвалидов, проживающих на территории Дзержинского сельского поселения </w:t>
            </w:r>
            <w:proofErr w:type="spellStart"/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Лужского</w:t>
            </w:r>
            <w:proofErr w:type="spellEnd"/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муниципального района Ленинградской области и нуждающихся  в жилых помещениях, предоставляемых по договорам социального найма»</w:t>
            </w:r>
          </w:p>
        </w:tc>
      </w:tr>
    </w:tbl>
    <w:p w:rsidR="00541DEB" w:rsidRPr="00541DEB" w:rsidRDefault="00541DEB" w:rsidP="00541D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В соответствии с Бюджетным кодексом Российской Федерации, ст. 14, 17 Федерального закона от 16.10.2003 № 131-ФЗ «Об общих принципах организации местного самоуправления в Российской Федерации», руководствуясь постановлением администрации Дзержинского сельского поселения от 10.10.2021 № 209 «Об утверждении Порядка разработки, реализации и оценки эффективности муниципальных программ Дзержинского сельского поселения </w:t>
      </w:r>
      <w:proofErr w:type="spellStart"/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области»,  в целях улучшения условий проживания семей, имеющих детей-инвалидов Дзержинского сельского поселения </w:t>
      </w:r>
      <w:proofErr w:type="spellStart"/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района, администрация Дзержинского сельского поселения ПОСТАНОВЛЯЕТ: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1.Утвердить муниципальную программу «Обеспечение качественным жильем детей-инвалидов, проживающих на территории Дзержинского сельского поселения </w:t>
      </w:r>
      <w:proofErr w:type="spellStart"/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 и нуждающихся в жилых помещениях, предоставляемых по договорам социального найма» (приложение).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      2.Контроль за исполнением постановления оставляю за собой.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     3.Настоящее постановление вступает в силу со дня подписания и подлежит официальному опубликованию.</w:t>
      </w:r>
    </w:p>
    <w:p w:rsidR="00541DEB" w:rsidRPr="00541DEB" w:rsidRDefault="00541DEB" w:rsidP="00541D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41DEB" w:rsidRPr="00541DEB" w:rsidRDefault="00541DEB" w:rsidP="00541D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Глава администрации</w:t>
      </w:r>
    </w:p>
    <w:p w:rsidR="00541DEB" w:rsidRPr="00541DEB" w:rsidRDefault="00541DEB" w:rsidP="00541D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Дзержинского сельского поселения                                    </w:t>
      </w:r>
      <w:proofErr w:type="spellStart"/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М.П.Курчанов</w:t>
      </w:r>
      <w:proofErr w:type="spellEnd"/>
    </w:p>
    <w:p w:rsidR="00541DEB" w:rsidRPr="00541DEB" w:rsidRDefault="00541DEB" w:rsidP="00541D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41DEB" w:rsidRPr="00541DEB" w:rsidRDefault="00541DEB" w:rsidP="00541D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41DEB" w:rsidRPr="00541DEB" w:rsidRDefault="00541DEB" w:rsidP="00541D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Разослано: прокуратура.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УТВЕРЖДЕНА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постановлением администрации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Дзержинского сельского поселения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proofErr w:type="spellStart"/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от ______.2022г. № ______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(приложение)</w:t>
      </w:r>
    </w:p>
    <w:p w:rsidR="00541DEB" w:rsidRPr="00541DEB" w:rsidRDefault="00541DEB" w:rsidP="00541D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41DEB" w:rsidRPr="00541DEB" w:rsidRDefault="00541DEB" w:rsidP="00541D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41DEB" w:rsidRPr="00541DEB" w:rsidRDefault="00541DEB" w:rsidP="00541D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41DEB" w:rsidRPr="00541DEB" w:rsidRDefault="00541DEB" w:rsidP="00541D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41DEB" w:rsidRPr="00541DEB" w:rsidRDefault="00541DEB" w:rsidP="00541D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41DEB" w:rsidRPr="00541DEB" w:rsidRDefault="00541DEB" w:rsidP="00541D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41DEB" w:rsidRPr="00541DEB" w:rsidRDefault="00541DEB" w:rsidP="00541D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41DEB" w:rsidRPr="00541DEB" w:rsidRDefault="00541DEB" w:rsidP="00541D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41DEB" w:rsidRPr="00541DEB" w:rsidRDefault="00541DEB" w:rsidP="00541D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41DEB" w:rsidRPr="00541DEB" w:rsidRDefault="00541DEB" w:rsidP="00541D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41DEB" w:rsidRPr="00541DEB" w:rsidRDefault="00541DEB" w:rsidP="00541D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МУНИЦИПАЛЬНАЯ ПРОГРАММА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«Обеспечение качественным жильем детей-инвалидов, проживающих на территории Дзержинского сельского поселения </w:t>
      </w:r>
      <w:proofErr w:type="spellStart"/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 и нуждающихся в жилых помещениях, предоставляемых по договорам социального найма»</w:t>
      </w:r>
    </w:p>
    <w:p w:rsidR="00541DEB" w:rsidRPr="00541DEB" w:rsidRDefault="00541DEB" w:rsidP="00541D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41DEB" w:rsidRPr="00541DEB" w:rsidRDefault="00541DEB" w:rsidP="00541D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41DEB" w:rsidRPr="00541DEB" w:rsidRDefault="00541DEB" w:rsidP="00541D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41DEB" w:rsidRPr="00541DEB" w:rsidRDefault="00541DEB" w:rsidP="00541D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41DEB" w:rsidRPr="00541DEB" w:rsidRDefault="00541DEB" w:rsidP="00541D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41DEB" w:rsidRPr="00541DEB" w:rsidRDefault="00541DEB" w:rsidP="00541D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41DEB" w:rsidRPr="00541DEB" w:rsidRDefault="00541DEB" w:rsidP="00541D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41DEB" w:rsidRPr="00541DEB" w:rsidRDefault="00541DEB" w:rsidP="00541D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41DEB" w:rsidRPr="00541DEB" w:rsidRDefault="00541DEB" w:rsidP="00541D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41DEB" w:rsidRPr="00541DEB" w:rsidRDefault="00541DEB" w:rsidP="00541D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41DEB" w:rsidRPr="00541DEB" w:rsidRDefault="00541DEB" w:rsidP="00541D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41DEB" w:rsidRPr="00541DEB" w:rsidRDefault="00541DEB" w:rsidP="00541D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41DEB" w:rsidRPr="00541DEB" w:rsidRDefault="00541DEB" w:rsidP="00541D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 </w:t>
      </w:r>
    </w:p>
    <w:p w:rsidR="00541DEB" w:rsidRPr="00541DEB" w:rsidRDefault="00541DEB" w:rsidP="00541D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41DEB" w:rsidRPr="00541DEB" w:rsidRDefault="00541DEB" w:rsidP="00541D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41DEB" w:rsidRPr="00541DEB" w:rsidRDefault="00541DEB" w:rsidP="00541D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41DEB" w:rsidRPr="00541DEB" w:rsidRDefault="00541DEB" w:rsidP="00541D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41DEB" w:rsidRPr="00541DEB" w:rsidRDefault="00541DEB" w:rsidP="00541D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proofErr w:type="spellStart"/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П.Дзержинского</w:t>
      </w:r>
      <w:proofErr w:type="spellEnd"/>
    </w:p>
    <w:p w:rsidR="00541DEB" w:rsidRPr="00541DEB" w:rsidRDefault="00541DEB" w:rsidP="00541D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2022</w:t>
      </w:r>
    </w:p>
    <w:p w:rsidR="00541DEB" w:rsidRPr="00541DEB" w:rsidRDefault="00541DEB" w:rsidP="00541D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41DEB" w:rsidRPr="00541DEB" w:rsidRDefault="00541DEB" w:rsidP="00541D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41DEB" w:rsidRPr="00541DEB" w:rsidRDefault="00541DEB" w:rsidP="00541D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41DEB" w:rsidRPr="00541DEB" w:rsidRDefault="00541DEB" w:rsidP="00541D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ПАСПОРТ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муниципальной программы «Обеспечение качественным жильем детей-инвалидов, проживающих на территории Дзержинского сельского поселения </w:t>
      </w:r>
      <w:proofErr w:type="spellStart"/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 и нуждающихся в жилых помещениях, предоставляемых по договорам социального найма»</w:t>
      </w:r>
    </w:p>
    <w:p w:rsidR="00541DEB" w:rsidRPr="00541DEB" w:rsidRDefault="00541DEB" w:rsidP="00541D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2"/>
        <w:gridCol w:w="6073"/>
      </w:tblGrid>
      <w:tr w:rsidR="00541DEB" w:rsidRPr="00541DEB" w:rsidTr="00541DEB">
        <w:tc>
          <w:tcPr>
            <w:tcW w:w="3540" w:type="dxa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6525" w:type="dxa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Муниципальная программа «Обеспечение качественным жильем детей-инвалидов, проживающих на территории Дзержинского сельского поселения </w:t>
            </w:r>
            <w:proofErr w:type="spellStart"/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Лужского</w:t>
            </w:r>
            <w:proofErr w:type="spellEnd"/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муниципального района Ленинградской области и нуждающихся в жилых помещениях, предоставляемых по договорам социального найма»</w:t>
            </w:r>
          </w:p>
          <w:p w:rsidR="00541DEB" w:rsidRPr="00541DEB" w:rsidRDefault="00541DEB" w:rsidP="00541DE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(далее – Муниципальная программа)</w:t>
            </w:r>
          </w:p>
        </w:tc>
      </w:tr>
      <w:tr w:rsidR="00541DEB" w:rsidRPr="00541DEB" w:rsidTr="00541DEB">
        <w:tc>
          <w:tcPr>
            <w:tcW w:w="3540" w:type="dxa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Ответственный исполнитель      </w:t>
            </w: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br/>
              <w:t>Муниципальной программы</w:t>
            </w:r>
          </w:p>
        </w:tc>
        <w:tc>
          <w:tcPr>
            <w:tcW w:w="6525" w:type="dxa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Администрация Дзержинского сельского поселения </w:t>
            </w:r>
            <w:proofErr w:type="spellStart"/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Лужского</w:t>
            </w:r>
            <w:proofErr w:type="spellEnd"/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муниципального </w:t>
            </w:r>
            <w:proofErr w:type="gramStart"/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района  Ленинградской</w:t>
            </w:r>
            <w:proofErr w:type="gramEnd"/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области</w:t>
            </w:r>
          </w:p>
        </w:tc>
      </w:tr>
      <w:tr w:rsidR="00541DEB" w:rsidRPr="00541DEB" w:rsidTr="00541DEB">
        <w:tc>
          <w:tcPr>
            <w:tcW w:w="3540" w:type="dxa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Участники Муниципальной</w:t>
            </w: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6525" w:type="dxa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Комитет по жилищно-коммунальному хозяйству Ленинградской области;</w:t>
            </w:r>
          </w:p>
          <w:p w:rsidR="00541DEB" w:rsidRPr="00541DEB" w:rsidRDefault="00541DEB" w:rsidP="00541DE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Администрация Дзержинского сельского поселения </w:t>
            </w:r>
            <w:proofErr w:type="spellStart"/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Лужского</w:t>
            </w:r>
            <w:proofErr w:type="spellEnd"/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муниципального района Ленинградской области;</w:t>
            </w:r>
          </w:p>
          <w:p w:rsidR="00541DEB" w:rsidRPr="00541DEB" w:rsidRDefault="00541DEB" w:rsidP="00541DE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семьи, </w:t>
            </w:r>
            <w:proofErr w:type="gramStart"/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имеющие  </w:t>
            </w: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u w:val="single"/>
                <w:lang w:eastAsia="ru-RU"/>
              </w:rPr>
              <w:t>двоих</w:t>
            </w:r>
            <w:proofErr w:type="gramEnd"/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и более детей-инвалидов, проживающих в непригодных для проживания инвалидов жилых помещениях,  признанные малоимущими и нуждающихся в жилых помещениях,  предоставляемым по договорам социального найма</w:t>
            </w:r>
          </w:p>
        </w:tc>
      </w:tr>
      <w:tr w:rsidR="00541DEB" w:rsidRPr="00541DEB" w:rsidTr="00541DEB">
        <w:tc>
          <w:tcPr>
            <w:tcW w:w="3540" w:type="dxa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6525" w:type="dxa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 предусмотрены</w:t>
            </w:r>
          </w:p>
        </w:tc>
      </w:tr>
      <w:tr w:rsidR="00541DEB" w:rsidRPr="00541DEB" w:rsidTr="00541DEB">
        <w:tc>
          <w:tcPr>
            <w:tcW w:w="3540" w:type="dxa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Цели Муниципальной программы</w:t>
            </w:r>
          </w:p>
        </w:tc>
        <w:tc>
          <w:tcPr>
            <w:tcW w:w="6525" w:type="dxa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Решение жилищной проблемы семей, имеющих двоих и </w:t>
            </w:r>
            <w:proofErr w:type="gramStart"/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более  детей</w:t>
            </w:r>
            <w:proofErr w:type="gramEnd"/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-инвалидов, признанных малоимущими и нуждающихся в жилых помещениях, предоставляемым по договорам социального найма</w:t>
            </w:r>
          </w:p>
        </w:tc>
      </w:tr>
      <w:tr w:rsidR="00541DEB" w:rsidRPr="00541DEB" w:rsidTr="00541DEB">
        <w:tc>
          <w:tcPr>
            <w:tcW w:w="3540" w:type="dxa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525" w:type="dxa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Обеспечение приобретения жилых помещений для предоставления по договорам социального найма семьям, имеющих двоих и </w:t>
            </w:r>
            <w:proofErr w:type="gramStart"/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более  детей</w:t>
            </w:r>
            <w:proofErr w:type="gramEnd"/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-инвалидов, признанных малоимущими и нуждающихся в жилых помещениях, предоставляемым по договорам социального найма</w:t>
            </w:r>
          </w:p>
        </w:tc>
      </w:tr>
      <w:tr w:rsidR="00541DEB" w:rsidRPr="00541DEB" w:rsidTr="00541DEB">
        <w:tc>
          <w:tcPr>
            <w:tcW w:w="3540" w:type="dxa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Этапы и сроки реализации       </w:t>
            </w: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br/>
              <w:t>Муниципальной программы</w:t>
            </w:r>
          </w:p>
        </w:tc>
        <w:tc>
          <w:tcPr>
            <w:tcW w:w="6525" w:type="dxa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Реализуется в один этап.</w:t>
            </w:r>
          </w:p>
          <w:p w:rsidR="00541DEB" w:rsidRPr="00541DEB" w:rsidRDefault="00541DEB" w:rsidP="00541DE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Срок реализации 2022-2023 г.</w:t>
            </w:r>
          </w:p>
        </w:tc>
      </w:tr>
      <w:tr w:rsidR="00541DEB" w:rsidRPr="00541DEB" w:rsidTr="00541DEB">
        <w:tc>
          <w:tcPr>
            <w:tcW w:w="3540" w:type="dxa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Объемы бюджетных </w:t>
            </w:r>
            <w:proofErr w:type="gramStart"/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ассигнований  </w:t>
            </w: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br/>
              <w:t>Муниципальной</w:t>
            </w:r>
            <w:proofErr w:type="gramEnd"/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6525" w:type="dxa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Общий объем финансирования Муниципальной программы составляет:</w:t>
            </w:r>
          </w:p>
          <w:p w:rsidR="00541DEB" w:rsidRPr="00541DEB" w:rsidRDefault="00541DEB" w:rsidP="00541DE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2022 год -  4 329,822 тыс. руб.;</w:t>
            </w:r>
          </w:p>
          <w:p w:rsidR="00541DEB" w:rsidRPr="00541DEB" w:rsidRDefault="00541DEB" w:rsidP="00541DE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2023 год – 0,0 </w:t>
            </w:r>
            <w:proofErr w:type="spellStart"/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тыс.руб</w:t>
            </w:r>
            <w:proofErr w:type="spellEnd"/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.</w:t>
            </w:r>
          </w:p>
        </w:tc>
      </w:tr>
      <w:tr w:rsidR="00541DEB" w:rsidRPr="00541DEB" w:rsidTr="00541DEB">
        <w:tc>
          <w:tcPr>
            <w:tcW w:w="3540" w:type="dxa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Ожидаемые результаты реализации</w:t>
            </w: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br/>
              <w:t>Муниципальной программы</w:t>
            </w:r>
          </w:p>
        </w:tc>
        <w:tc>
          <w:tcPr>
            <w:tcW w:w="6525" w:type="dxa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Улучшение жилищных условий детей-инвалидов – 2 чел.</w:t>
            </w:r>
          </w:p>
        </w:tc>
      </w:tr>
    </w:tbl>
    <w:p w:rsidR="00541DEB" w:rsidRPr="00541DEB" w:rsidRDefault="00541DEB" w:rsidP="00541D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41DEB" w:rsidRPr="00541DEB" w:rsidRDefault="00541DEB" w:rsidP="00541D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41DEB" w:rsidRPr="00541DEB" w:rsidRDefault="00541DEB" w:rsidP="00541D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41DEB" w:rsidRPr="00541DEB" w:rsidRDefault="00541DEB" w:rsidP="00541D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Общая характеристика, основные проблемы и прогноз развития сферы реализации Муниципальной программы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Муниципальная программа разработана в соответствии с Жилищным кодексом Российской Федерации от 29.12.2004 г. №188-ФЗ, Федеральным законом от 24.11.1995 г. №181-ФЗ «О социальной защите инвалидов в Российской Федерации», областным законом Ленинградской области от 18.05.2006г. № 24-оз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отношений».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В соответствии со статьей </w:t>
      </w:r>
      <w:proofErr w:type="gramStart"/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2  областного</w:t>
      </w:r>
      <w:proofErr w:type="gramEnd"/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закона Ленинградской области от 18.05.2006г. № 24-оз, органы местного самоуправления муниципальных образований наделяются, в том числе, полномочиями по обеспечению жилыми помещениями семей, имеющих детей-инвалидов, нуждающихся в жилых помещениях, предоставляемых по договорам социального найма, вставших на учет после 1 января 2005 года.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В условиях растущей инфляции и, как следствие, удорожания стоимости строительства жилья, сегодня покупка квартиры недоступна многим гражданам, сюда также можно отнести семьи, имеющие детей-инвалидов. Как </w:t>
      </w:r>
      <w:proofErr w:type="gramStart"/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правило,  семьи</w:t>
      </w:r>
      <w:proofErr w:type="gramEnd"/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, имеющие детей-инвалидов не могут получить доступ на рынок жилья без бюджетной поддержки.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Предоставление жилья детям-инвалидам считается одним из приоритетных направлений в помощи слабозащищенным гражданам. Такой ребенок находится на полном обеспечении собственной семьи и других родственников. Он нуждается в постоянном уходе и создании </w:t>
      </w: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особых условий. Поэтому предоставляются квартиры, в которых обеспечивается удобство и предусматривается достаточное свободное пространство.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Сегодня в очереди на улучшение жилищных условий находится 1 семья, имеющая двоих детей-инвалидов, нуждающихся в жилых помещениях, предоставляемых по договорам социального найма, вставших на учет после 1 января 2005 года.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Принятие</w:t>
      </w:r>
      <w:r w:rsidRPr="00541DEB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муниципальной программы «Обеспечение качественным жильем семей, имеющих двоих детей-инвалидов, нуждающихся в жилых помещениях, предоставляемым по договорам социального найма Дзержинского сельского поселения </w:t>
      </w:r>
      <w:proofErr w:type="spellStart"/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области» предоставляет возможность решить жилищные вопросы семей, имеющих двоих детей-инвалидов.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41DEB" w:rsidRPr="00541DEB" w:rsidRDefault="00541DEB" w:rsidP="00541D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Приоритеты и цели государственной и муниципальной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политики в сфере реализации Муниципальной программы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Одним из основных направлений государственной политики является  улучшение жилищных условий не менее 5 миллионов семей ежегодно и увеличение объема жилищного строительства не менее чем до 120 миллионов квадратных метров в год (Указы Президента Российской Федерации от 07 мая 2018 года № 204 «О национальных целях и стратегических задачах развития Российской Федерации на период до 2024 года», от 21 июля 2020 года № 474 «О национальных целях развития Российской Федерации на период                        до 2030 года»).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В соответствии со ст.17 Федерального закона  от 24.11.1995 г. № 181-ФЗ «О социальной защите инвалидов в Российской Федерации» инвалиды и семьи, имеющие детей-инвалидов, нуждающиеся в улучшении жилищных условий, принимаются на учет и </w:t>
      </w:r>
      <w:hyperlink r:id="rId5" w:anchor="dst100009" w:history="1">
        <w:r w:rsidRPr="00541DEB">
          <w:rPr>
            <w:rFonts w:ascii="Times New Roman" w:eastAsia="Times New Roman" w:hAnsi="Times New Roman" w:cs="Times New Roman"/>
            <w:color w:val="428BCA"/>
            <w:sz w:val="24"/>
            <w:szCs w:val="24"/>
            <w:u w:val="single"/>
            <w:lang w:eastAsia="ru-RU"/>
          </w:rPr>
          <w:t>обеспечиваются</w:t>
        </w:r>
      </w:hyperlink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жилыми помещениями в порядке, предусмотренном законодательством Российской Федерации и законодательством субъектов Российской Федерации.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Инвалиды и семьи, имеющие детей-инвалидов, нуждающиеся в улучшении жилищных условий, вставшие на учет после 1 января 2005 года, обеспечиваются жилым помещением в соответствии с жилищным законодательством Российской Федерации.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Таким образом, цели, задачи и направления реализации Муниципальной программы в полной мере соответствуют приоритетам и целям государственной и муниципальной политики. Основные векторы реализации приоритетов, определенные на федеральном, региональном и муниципальном уровнях, учтены при формировании настоящей Муниципальной программы.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41DEB" w:rsidRPr="00541DEB" w:rsidRDefault="00541DEB" w:rsidP="00541D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Основные цели и задачи Муниципальной программы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Принятие Программы </w:t>
      </w:r>
      <w:proofErr w:type="gramStart"/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позволит  семьям</w:t>
      </w:r>
      <w:proofErr w:type="gramEnd"/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, имеющим двоих и более детей-инвалидов Дзержинского сельского поселения </w:t>
      </w:r>
      <w:proofErr w:type="spellStart"/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 реально подойти к решению жилищных проблем путем приобретения им жилья.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Основная цель Муниципальной программы − Решение жилищной проблемы семей, имеющих двоих и более детей-инвалидов, признанных малоимущими и нуждающихся в жилых помещениях, предоставляемым по договорам социального найма.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Основной задачей Муниципальной программы является - Обеспечение приобретения жилых помещений для предоставления по договорам социального найма семьям, имеющих двоих и более детей-инвалидов, признанных малоимущими и нуждающихся в жилых помещениях, предоставляемым по договорам социального найма, вставших на учет после 1 января 2005 года. Основными принципами реализации Программы являются: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 добровольность участия в Программе;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 признание инвалидов и семей, имеющих детей-инвалидов нуждающимися в жилых помещениях в соответствии с требованиями Жилищного кодекса Российской Федерации;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 возможность инвалидов и семей, имеющих детей-инвалидов, признанных в установленном порядке нуждающимися в жилых помещениях, вставших на учет после 1 января 2005 года и страдающих тяжелыми формами хронических заболеваний реализовать свое право на получение поддержки за счет средств, предоставляемых в рамках Программы из бюджета Ленинградской области и Дзержинского сельского поселения только один раз.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Условиями прекращения реализации Программы является изменение механизмов реализации государственной жилищной политики.</w:t>
      </w:r>
    </w:p>
    <w:p w:rsidR="00541DEB" w:rsidRPr="00541DEB" w:rsidRDefault="00541DEB" w:rsidP="00541D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Сроки реализации Муниципальной программы.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Период реализации Муниципальной программы – 2022-2023 годы.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41DEB" w:rsidRPr="00541DEB" w:rsidRDefault="00541DEB" w:rsidP="00541DE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Требования к участникам программы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Участником Мероприятия может быть семья, в том неполная молодая семья, состоящая из одного родителя, являющегося гражданином Российской Федерации, и одного ребенка и более, соответствующие следующим требованиям: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а) граждане, имеющие в составе семьи </w:t>
      </w: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u w:val="single"/>
          <w:lang w:eastAsia="ru-RU"/>
        </w:rPr>
        <w:t xml:space="preserve">двух и </w:t>
      </w:r>
      <w:proofErr w:type="gramStart"/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u w:val="single"/>
          <w:lang w:eastAsia="ru-RU"/>
        </w:rPr>
        <w:t>более</w:t>
      </w: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 детей</w:t>
      </w:r>
      <w:proofErr w:type="gramEnd"/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-инвалидов – граждане, имеющие в составе семьи несовершеннолетних детей, которым в соответствии с порядком и условиями признания лица инвалидом, утвержденными постановлением Правительства Российской Федерации от 20 февраля 2006 года № 95 «О порядке и условиях признания лица инвалидом», присвоена категория «ребенок-инвалид» со сроком действия инвалидности – до достижения 18 лет);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б) семья признана нуждающейся в жилом помещении после 1 января 2005 года;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в) семьи, </w:t>
      </w:r>
      <w:proofErr w:type="gramStart"/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имеющие  </w:t>
      </w: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u w:val="single"/>
          <w:lang w:eastAsia="ru-RU"/>
        </w:rPr>
        <w:t>двоих</w:t>
      </w:r>
      <w:proofErr w:type="gramEnd"/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и более детей-инвалидов, проживает в непригодных для проживания инвалидов жилых помещениях,  признаны малоимущими и нуждающимися в жилых помещениях,  предоставляемым по договорам социального найма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41DEB" w:rsidRPr="00541DEB" w:rsidRDefault="00541DEB" w:rsidP="00541DE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Характеристика мероприятий Муниципальной программы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Комплекс процессных мероприятий «Обеспечение качественным жильем отдельной категории граждан, проживающих на территории Дзержинского сельского поселения» будет реализовано в рамках следующих мероприятий:</w:t>
      </w:r>
    </w:p>
    <w:p w:rsidR="00541DEB" w:rsidRPr="00541DEB" w:rsidRDefault="00541DEB" w:rsidP="00541DE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Проведение аукционов на приобретение квартир в многоквартирных домах.</w:t>
      </w:r>
    </w:p>
    <w:p w:rsidR="00541DEB" w:rsidRPr="00541DEB" w:rsidRDefault="00541DEB" w:rsidP="00541DE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Предоставление квартир по договорам социального найма.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Сведения о мероприятиях Муниципальной программы сроках реализации и взаимосвязи их с показателями и индикаторами приводится в приложении 1 к Муниципальной программе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41DEB" w:rsidRPr="00541DEB" w:rsidRDefault="00541DEB" w:rsidP="00541DE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Финансовое обеспечение Муниципальной программы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 Объем средств на проведение мероприятий по обеспечению жильем отдельной категории  граждан определен исходя из учетного норматива жилищной обеспеченности на каждого гражданина, установленного Решением Совета депутатов Дзержинского сельского поселения </w:t>
      </w:r>
      <w:proofErr w:type="spellStart"/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 от  21.11.2016 года № 107 “ Об установлении учетных норм и норм предоставления площади жилого помещения по договору социального найма” и размера стоимости одного квадратного метра общей площади жилых помещений, предоставляемых гражданам в рамках реализации Муниципальной программы.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Размер стоимости одного квадратного метра общей площади жилого помещения рассчитывается согласно приказу Министерства строительства и жилищно-коммунального хозяйства Российской Федерации от 20.06.2022г.                   № 501/</w:t>
      </w:r>
      <w:proofErr w:type="spellStart"/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</w:t>
      </w:r>
      <w:proofErr w:type="spellEnd"/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предыдущий </w:t>
      </w:r>
      <w:proofErr w:type="gramStart"/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квартал  года</w:t>
      </w:r>
      <w:proofErr w:type="gramEnd"/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» и составляет 103 091 рубль.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Финансирование Муниципальной программы осуществляется за счет </w:t>
      </w:r>
      <w:proofErr w:type="gramStart"/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средств  межбюджетного</w:t>
      </w:r>
      <w:proofErr w:type="gramEnd"/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трансферта, предоставленного из областного бюджета Ленинградской области бюджету Дзержинского сельского поселения  </w:t>
      </w:r>
      <w:proofErr w:type="spellStart"/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района.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Общий объем финансирования Муниципальной программы за весь период реализации составит 4 329,822 тыс. руб.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Объем финансирования Муниципальной программы на очередной финансовый год и плановый период утверждается решением Совета депутатов Дзержинского сельского поселения </w:t>
      </w:r>
      <w:proofErr w:type="spellStart"/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о бюджете Дзержинского сельского поселения </w:t>
      </w:r>
      <w:proofErr w:type="spellStart"/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очередной финансовый год и плановый период.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Реализация иных мероприятий осуществляется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Информация о ресурсном обеспечении Муниципальной программы по годам реализации и источникам финансирования представлена в приложении 1 к Муниципальной программе.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41DEB" w:rsidRPr="00541DEB" w:rsidRDefault="00541DEB" w:rsidP="00541DE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Требования к жилым помещениям, приобретаемым в рамках реализации Муниципальной программы.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Требования к качеству, техническим характеристикам, требования к функциональным характеристикам (потребительским свойствам) квартиры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5"/>
        <w:gridCol w:w="5790"/>
      </w:tblGrid>
      <w:tr w:rsidR="00541DEB" w:rsidRPr="00541DEB" w:rsidTr="00541DEB">
        <w:tc>
          <w:tcPr>
            <w:tcW w:w="3525" w:type="dxa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Характеристика квартиры</w:t>
            </w:r>
          </w:p>
        </w:tc>
        <w:tc>
          <w:tcPr>
            <w:tcW w:w="5790" w:type="dxa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Требования к характеристикам</w:t>
            </w:r>
          </w:p>
        </w:tc>
      </w:tr>
      <w:tr w:rsidR="00541DEB" w:rsidRPr="00541DEB" w:rsidTr="00541DEB">
        <w:tc>
          <w:tcPr>
            <w:tcW w:w="3525" w:type="dxa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Адрес (местонахождение жилого помещения)</w:t>
            </w:r>
          </w:p>
        </w:tc>
        <w:tc>
          <w:tcPr>
            <w:tcW w:w="5790" w:type="dxa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proofErr w:type="spellStart"/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Лужского</w:t>
            </w:r>
            <w:proofErr w:type="spellEnd"/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городское поселение, </w:t>
            </w:r>
            <w:proofErr w:type="spellStart"/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Лужский</w:t>
            </w:r>
            <w:proofErr w:type="spellEnd"/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541DEB" w:rsidRPr="00541DEB" w:rsidTr="00541DEB">
        <w:tc>
          <w:tcPr>
            <w:tcW w:w="3525" w:type="dxa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Вид квартиры</w:t>
            </w:r>
          </w:p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0" w:type="dxa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Отдельная квартира общей площадью не менее 42.0 кв. м.</w:t>
            </w:r>
          </w:p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Стены дома должны быть либо кирпичными, либо панельными.</w:t>
            </w:r>
          </w:p>
        </w:tc>
      </w:tr>
      <w:tr w:rsidR="00541DEB" w:rsidRPr="00541DEB" w:rsidTr="00541DEB">
        <w:tc>
          <w:tcPr>
            <w:tcW w:w="3525" w:type="dxa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5790" w:type="dxa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 ранее 1963 года</w:t>
            </w:r>
          </w:p>
        </w:tc>
      </w:tr>
      <w:tr w:rsidR="00541DEB" w:rsidRPr="00541DEB" w:rsidTr="00541DEB">
        <w:tc>
          <w:tcPr>
            <w:tcW w:w="3525" w:type="dxa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790" w:type="dxa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Электроснабжение, газоснабжение централизованное, ГВС, ХВС, канализация, центральное отопление.</w:t>
            </w:r>
          </w:p>
        </w:tc>
      </w:tr>
      <w:tr w:rsidR="00541DEB" w:rsidRPr="00541DEB" w:rsidTr="00541DEB">
        <w:tc>
          <w:tcPr>
            <w:tcW w:w="3525" w:type="dxa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Этаж</w:t>
            </w:r>
          </w:p>
        </w:tc>
        <w:tc>
          <w:tcPr>
            <w:tcW w:w="5790" w:type="dxa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Первый</w:t>
            </w:r>
          </w:p>
        </w:tc>
      </w:tr>
      <w:tr w:rsidR="00541DEB" w:rsidRPr="00541DEB" w:rsidTr="00541DEB">
        <w:tc>
          <w:tcPr>
            <w:tcW w:w="3525" w:type="dxa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5790" w:type="dxa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Не менее </w:t>
            </w:r>
            <w:proofErr w:type="gramStart"/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42,0кв.м.</w:t>
            </w:r>
            <w:proofErr w:type="gramEnd"/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общей площади жилья</w:t>
            </w:r>
          </w:p>
        </w:tc>
      </w:tr>
      <w:tr w:rsidR="00541DEB" w:rsidRPr="00541DEB" w:rsidTr="00541DEB">
        <w:tc>
          <w:tcPr>
            <w:tcW w:w="3525" w:type="dxa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Техническое состояние жилого помещения</w:t>
            </w:r>
          </w:p>
        </w:tc>
        <w:tc>
          <w:tcPr>
            <w:tcW w:w="5790" w:type="dxa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Отвечающее установленным санитарным и техническим требованиям, </w:t>
            </w:r>
            <w:proofErr w:type="gramStart"/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удовлетворительное,  не</w:t>
            </w:r>
            <w:proofErr w:type="gramEnd"/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требующее капитального и текущего ремонта. Квартира должна соответствовать типовому проекту, перепланировки или переустройства должны быть согласованы в установленном порядке. Системы отопления водоснабжения и канализации должны быть в исправном состоянии и соответствовать типовому проекту. Электропроводка должна находиться в исправном состоянии и обязательно </w:t>
            </w:r>
            <w:proofErr w:type="gramStart"/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наличие  опломбированного</w:t>
            </w:r>
            <w:proofErr w:type="gramEnd"/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электросчетчика.</w:t>
            </w:r>
          </w:p>
        </w:tc>
      </w:tr>
    </w:tbl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41DEB" w:rsidRPr="00541DEB" w:rsidRDefault="00541DEB" w:rsidP="00541DE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Ожидаемые результаты реализации Муниципальной программы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Основным показателем выполнения Муниципальной программы является количество предоставленных квартир по договорам социального найма семьям, имеющих двоих детей-инвалидов, признанных малоимущими и нуждающихся в жилых помещениях, предоставляемым по договорам социального найма.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 рамках реализации Муниципальной программы необходимо предоставить 1 жилое помещение (квартиру).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Реализация Муниципальной программы позволит обеспечить качественным жильем семьи, имеющих двоих детей-инвалидов, признанных малоимущими и нуждающихся в жилых помещениях.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Общая оценка эффективности реализации мероприятий Муниципальной программы определяется достижением следующих запланированных целевых показателей выполнения Муниципальной программы: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Количество приобретенных квартир – 1 единица;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количество предоставленных помещений − </w:t>
      </w:r>
      <w:proofErr w:type="gramStart"/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  единиц</w:t>
      </w:r>
      <w:proofErr w:type="gramEnd"/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;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количество граждан − 2 человека.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Социальная эффективность реализации Муниципальной программы заключается в создании безопасных и благоприятных условий проживания инвалидов.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Прогнозные значения показателей (индикаторов) реализации Муниципальной программы приведены в приложении 2 к Муниципальной программе.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41DEB" w:rsidRPr="00541DEB" w:rsidRDefault="00541DEB" w:rsidP="00541DE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Методика оценки эффективности реализации Муниципальной программы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Оценка эффективности реализации Муниципальной программы производится ответственным исполнителем Муниципальной программы в соответствии с Порядком разработки, реализации и оценки эффективности муниципальных программ Дзержинского сельского поселения </w:t>
      </w:r>
      <w:proofErr w:type="spellStart"/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области, утвержденным постановлением администрации Дзержинского сельского поселения </w:t>
      </w:r>
      <w:proofErr w:type="spellStart"/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</w:t>
      </w:r>
      <w:proofErr w:type="gramStart"/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от  10.10.2021</w:t>
      </w:r>
      <w:proofErr w:type="gramEnd"/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№ 209.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Приложение 1 к Муниципальной программе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План мероприятий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муниципальной программы «Обеспечение качественным жильем детей-инвалидов, проживающих на территории Дзержинского сельского поселения </w:t>
      </w:r>
      <w:proofErr w:type="spellStart"/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 и нуждающихся в жилых помещениях, предоставляемых по договорам социального найма»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tbl>
      <w:tblPr>
        <w:tblW w:w="54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9"/>
        <w:gridCol w:w="2991"/>
        <w:gridCol w:w="990"/>
        <w:gridCol w:w="1500"/>
        <w:gridCol w:w="1104"/>
        <w:gridCol w:w="1087"/>
        <w:gridCol w:w="1395"/>
        <w:gridCol w:w="1113"/>
        <w:gridCol w:w="1719"/>
        <w:gridCol w:w="3258"/>
        <w:gridCol w:w="3258"/>
      </w:tblGrid>
      <w:tr w:rsidR="00541DEB" w:rsidRPr="00541DEB" w:rsidTr="00541DEB">
        <w:tc>
          <w:tcPr>
            <w:tcW w:w="500" w:type="pct"/>
            <w:vMerge w:val="restart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Наименование объекта, мероприятия</w:t>
            </w:r>
          </w:p>
        </w:tc>
        <w:tc>
          <w:tcPr>
            <w:tcW w:w="650" w:type="pct"/>
            <w:vMerge w:val="restart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Срок проведения/финансирования</w:t>
            </w:r>
          </w:p>
        </w:tc>
        <w:tc>
          <w:tcPr>
            <w:tcW w:w="2250" w:type="pct"/>
            <w:gridSpan w:val="6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450" w:type="pct"/>
            <w:vMerge w:val="restart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Индикаторы реализации (целевые задания)</w:t>
            </w:r>
          </w:p>
        </w:tc>
        <w:tc>
          <w:tcPr>
            <w:tcW w:w="450" w:type="pct"/>
            <w:vMerge w:val="restart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550" w:type="pct"/>
            <w:vMerge w:val="restart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Распорядитель (получатель) бюджетных средств/Исполнители мероприятий</w:t>
            </w:r>
          </w:p>
        </w:tc>
      </w:tr>
      <w:tr w:rsidR="00541DEB" w:rsidRPr="00541DEB" w:rsidTr="00541DE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vMerge w:val="restart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50" w:type="pct"/>
            <w:gridSpan w:val="5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</w:tr>
      <w:tr w:rsidR="00541DEB" w:rsidRPr="00541DEB" w:rsidTr="00541DE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бюджет Дзержинского сельского поселения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бюджеты городских и сельских поселений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прочие источники</w:t>
            </w:r>
          </w:p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средства Фонда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</w:tr>
      <w:tr w:rsidR="00541DEB" w:rsidRPr="00541DEB" w:rsidTr="00541DEB">
        <w:tc>
          <w:tcPr>
            <w:tcW w:w="500" w:type="pct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</w:t>
            </w:r>
          </w:p>
        </w:tc>
      </w:tr>
      <w:tr w:rsidR="00541DEB" w:rsidRPr="00541DEB" w:rsidTr="00541DEB">
        <w:tc>
          <w:tcPr>
            <w:tcW w:w="5000" w:type="pct"/>
            <w:gridSpan w:val="11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541DEB" w:rsidRPr="00541DEB" w:rsidTr="00541DEB">
        <w:tc>
          <w:tcPr>
            <w:tcW w:w="500" w:type="pct"/>
            <w:vMerge w:val="restart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1. Основное мероприятие «Обеспечение качественным жильем отдельной категории граждан, проживающих на территории Дзержинского сельского поселения»</w:t>
            </w: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4 329,822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4 329,822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 w:val="restart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proofErr w:type="spellStart"/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пп</w:t>
            </w:r>
            <w:proofErr w:type="spellEnd"/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. 1-3 приложения 2 к Муниципальной программе</w:t>
            </w:r>
          </w:p>
        </w:tc>
        <w:tc>
          <w:tcPr>
            <w:tcW w:w="450" w:type="pct"/>
            <w:vMerge w:val="restart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proofErr w:type="gramStart"/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Администрация  Дзержинского</w:t>
            </w:r>
            <w:proofErr w:type="gramEnd"/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Лужского</w:t>
            </w:r>
            <w:proofErr w:type="spellEnd"/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550" w:type="pct"/>
            <w:vMerge w:val="restart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proofErr w:type="gramStart"/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Администрация  Дзержинского</w:t>
            </w:r>
            <w:proofErr w:type="gramEnd"/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Лужского</w:t>
            </w:r>
            <w:proofErr w:type="spellEnd"/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541DEB" w:rsidRPr="00541DEB" w:rsidTr="00541DE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</w:tr>
      <w:tr w:rsidR="00541DEB" w:rsidRPr="00541DEB" w:rsidTr="00541DEB">
        <w:tc>
          <w:tcPr>
            <w:tcW w:w="500" w:type="pct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4 329,822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4 329,822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proofErr w:type="spellStart"/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пп</w:t>
            </w:r>
            <w:proofErr w:type="spellEnd"/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. 1-3 приложения 2 к муниципальной программе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proofErr w:type="gramStart"/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Администрация  Дзержинского</w:t>
            </w:r>
            <w:proofErr w:type="gramEnd"/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Лужского</w:t>
            </w:r>
            <w:proofErr w:type="spellEnd"/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proofErr w:type="gramStart"/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Администрация  Дзержинского</w:t>
            </w:r>
            <w:proofErr w:type="gramEnd"/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Лужского</w:t>
            </w:r>
            <w:proofErr w:type="spellEnd"/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</w:tbl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Приложение 2 к Муниципальной программе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Прогнозные значения показателей (индикаторов) реализации муниципальной программы «Обеспечение качественным жильем детей-инвалидов, проживающих на территории Дзержинского сельского поселения </w:t>
      </w:r>
      <w:proofErr w:type="spellStart"/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 и нуждающихся в жилых помещениях, предоставляемых по договорам социального найма»</w:t>
      </w:r>
    </w:p>
    <w:p w:rsidR="00541DEB" w:rsidRPr="00541DEB" w:rsidRDefault="00541DEB" w:rsidP="0054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41D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tbl>
      <w:tblPr>
        <w:tblW w:w="136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5"/>
        <w:gridCol w:w="1665"/>
        <w:gridCol w:w="3075"/>
        <w:gridCol w:w="45"/>
        <w:gridCol w:w="4815"/>
      </w:tblGrid>
      <w:tr w:rsidR="00541DEB" w:rsidRPr="00541DEB" w:rsidTr="00541DEB">
        <w:trPr>
          <w:tblHeader/>
        </w:trPr>
        <w:tc>
          <w:tcPr>
            <w:tcW w:w="4095" w:type="dxa"/>
            <w:vMerge w:val="restart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65" w:type="dxa"/>
            <w:vMerge w:val="restart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Единицы</w:t>
            </w:r>
          </w:p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7935" w:type="dxa"/>
            <w:gridSpan w:val="3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541DEB" w:rsidRPr="00541DEB" w:rsidTr="00541DEB">
        <w:trPr>
          <w:tblHeader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860" w:type="dxa"/>
            <w:gridSpan w:val="2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2023 год</w:t>
            </w:r>
          </w:p>
        </w:tc>
      </w:tr>
      <w:tr w:rsidR="00541DEB" w:rsidRPr="00541DEB" w:rsidTr="00541DEB">
        <w:tc>
          <w:tcPr>
            <w:tcW w:w="13695" w:type="dxa"/>
            <w:gridSpan w:val="5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Цель – Решение жилищной проблемы семей, имеющих двоих детей-инвалидов, признанных малоимущими и нуждающихся в жилых помещениях, предоставляемым по договорам социального найма</w:t>
            </w:r>
          </w:p>
        </w:tc>
      </w:tr>
      <w:tr w:rsidR="00541DEB" w:rsidRPr="00541DEB" w:rsidTr="00541DEB">
        <w:tc>
          <w:tcPr>
            <w:tcW w:w="13695" w:type="dxa"/>
            <w:gridSpan w:val="5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Задача – Обеспечение приобретения жилых помещений для предоставления по договорам социального найма семьям, имеющих двоих детей-инвалидов, признанных малоимущими и нуждающихся в жилых помещениях, предоставляемым по договорам социального найма</w:t>
            </w:r>
          </w:p>
        </w:tc>
      </w:tr>
      <w:tr w:rsidR="00541DEB" w:rsidRPr="00541DEB" w:rsidTr="00541DEB">
        <w:tc>
          <w:tcPr>
            <w:tcW w:w="4095" w:type="dxa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1.      Количество приобретенных помещений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5" w:type="dxa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</w:tr>
      <w:tr w:rsidR="00541DEB" w:rsidRPr="00541DEB" w:rsidTr="00541DEB">
        <w:tc>
          <w:tcPr>
            <w:tcW w:w="4095" w:type="dxa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2.      Количество </w:t>
            </w:r>
            <w:proofErr w:type="gramStart"/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предоставленных  помещений</w:t>
            </w:r>
            <w:proofErr w:type="gramEnd"/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5" w:type="dxa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</w:tr>
      <w:tr w:rsidR="00541DEB" w:rsidRPr="00541DEB" w:rsidTr="00541DEB">
        <w:tc>
          <w:tcPr>
            <w:tcW w:w="4095" w:type="dxa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3.      Количество граждан, которым представлены помещения по договорам социального найма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5" w:type="dxa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</w:tr>
      <w:tr w:rsidR="00541DEB" w:rsidRPr="00541DEB" w:rsidTr="00541DEB">
        <w:tc>
          <w:tcPr>
            <w:tcW w:w="4095" w:type="dxa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41DE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1DEB" w:rsidRPr="00541DEB" w:rsidRDefault="00541DEB" w:rsidP="005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1CA8" w:rsidRPr="00541DEB" w:rsidRDefault="001F1CA8">
      <w:pPr>
        <w:rPr>
          <w:rFonts w:ascii="Times New Roman" w:hAnsi="Times New Roman" w:cs="Times New Roman"/>
          <w:sz w:val="24"/>
          <w:szCs w:val="24"/>
        </w:rPr>
      </w:pPr>
    </w:p>
    <w:sectPr w:rsidR="001F1CA8" w:rsidRPr="00541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65EBB"/>
    <w:multiLevelType w:val="multilevel"/>
    <w:tmpl w:val="E4FC34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866DA0"/>
    <w:multiLevelType w:val="multilevel"/>
    <w:tmpl w:val="ACF83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A5523A"/>
    <w:multiLevelType w:val="multilevel"/>
    <w:tmpl w:val="8DF699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3C4B02"/>
    <w:multiLevelType w:val="multilevel"/>
    <w:tmpl w:val="C4EADE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244B57"/>
    <w:multiLevelType w:val="multilevel"/>
    <w:tmpl w:val="3452AA9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461138"/>
    <w:multiLevelType w:val="multilevel"/>
    <w:tmpl w:val="A4443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5C253B"/>
    <w:multiLevelType w:val="multilevel"/>
    <w:tmpl w:val="F120FD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312E14"/>
    <w:multiLevelType w:val="multilevel"/>
    <w:tmpl w:val="D86AE8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939"/>
    <w:multiLevelType w:val="multilevel"/>
    <w:tmpl w:val="B1B27D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B62207"/>
    <w:multiLevelType w:val="multilevel"/>
    <w:tmpl w:val="2CE0DF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294DA3"/>
    <w:multiLevelType w:val="multilevel"/>
    <w:tmpl w:val="385C68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EB"/>
    <w:rsid w:val="001F1CA8"/>
    <w:rsid w:val="0054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B0F40-A919-4D5A-8CC7-023E7DC4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41D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1D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41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1DEB"/>
    <w:rPr>
      <w:b/>
      <w:bCs/>
    </w:rPr>
  </w:style>
  <w:style w:type="character" w:styleId="a5">
    <w:name w:val="Hyperlink"/>
    <w:basedOn w:val="a0"/>
    <w:uiPriority w:val="99"/>
    <w:semiHidden/>
    <w:unhideWhenUsed/>
    <w:rsid w:val="00541D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355180/328aa3948bd0aa3e82df9d7ea8d1968ffc34d28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2867</Words>
  <Characters>16344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1</cp:revision>
  <dcterms:created xsi:type="dcterms:W3CDTF">2025-02-11T08:47:00Z</dcterms:created>
  <dcterms:modified xsi:type="dcterms:W3CDTF">2025-02-11T08:47:00Z</dcterms:modified>
</cp:coreProperties>
</file>