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40" w:rsidRPr="000B5540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0B5540" w:rsidRDefault="000B5540" w:rsidP="000B55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5540" w:rsidRPr="00D21276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2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5540" w:rsidRPr="00D21276" w:rsidRDefault="000B5540" w:rsidP="00E30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F08" w:rsidRPr="00BF1ADA" w:rsidRDefault="002B183C" w:rsidP="00E30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49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2DEB">
        <w:rPr>
          <w:rFonts w:ascii="Times New Roman" w:hAnsi="Times New Roman" w:cs="Times New Roman"/>
          <w:b/>
          <w:sz w:val="28"/>
          <w:szCs w:val="28"/>
        </w:rPr>
        <w:t>17</w:t>
      </w:r>
      <w:r w:rsidRPr="00C34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49B" w:rsidRPr="00C3449B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C3449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3449B" w:rsidRPr="00C3449B">
        <w:rPr>
          <w:rFonts w:ascii="Times New Roman" w:hAnsi="Times New Roman" w:cs="Times New Roman"/>
          <w:b/>
          <w:sz w:val="28"/>
          <w:szCs w:val="28"/>
        </w:rPr>
        <w:t>1</w:t>
      </w:r>
      <w:r w:rsidRPr="00C3449B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96CA9">
        <w:rPr>
          <w:rFonts w:ascii="Times New Roman" w:hAnsi="Times New Roman" w:cs="Times New Roman"/>
          <w:b/>
          <w:sz w:val="28"/>
          <w:szCs w:val="28"/>
        </w:rPr>
        <w:t>25</w:t>
      </w:r>
    </w:p>
    <w:p w:rsidR="007A338F" w:rsidRPr="00BF1ADA" w:rsidRDefault="007A338F" w:rsidP="00E30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71AE" w:rsidRPr="00BF1ADA" w:rsidRDefault="00A6241F" w:rsidP="00A4327C">
      <w:pPr>
        <w:spacing w:after="0" w:line="240" w:lineRule="auto"/>
        <w:ind w:right="4394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  <w:r w:rsidRPr="00BF1ADA">
        <w:rPr>
          <w:rStyle w:val="apple-style-span"/>
          <w:rFonts w:ascii="Times New Roman" w:hAnsi="Times New Roman"/>
          <w:b/>
          <w:sz w:val="28"/>
          <w:szCs w:val="28"/>
        </w:rPr>
        <w:t xml:space="preserve">О </w:t>
      </w:r>
      <w:r w:rsidR="002B183C" w:rsidRPr="00BF1ADA">
        <w:rPr>
          <w:rStyle w:val="apple-style-span"/>
          <w:rFonts w:ascii="Times New Roman" w:hAnsi="Times New Roman"/>
          <w:b/>
          <w:sz w:val="28"/>
          <w:szCs w:val="28"/>
        </w:rPr>
        <w:t>внесении изменений в постановление от 26.10.2020 года № 257</w:t>
      </w:r>
      <w:r w:rsidRPr="00BF1ADA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</w:p>
    <w:p w:rsidR="00837C8C" w:rsidRPr="00D21276" w:rsidRDefault="00837C8C" w:rsidP="00E302EF">
      <w:pPr>
        <w:spacing w:after="0" w:line="240" w:lineRule="auto"/>
        <w:rPr>
          <w:rStyle w:val="apple-style-span"/>
          <w:rFonts w:ascii="Times New Roman" w:hAnsi="Times New Roman"/>
          <w:color w:val="313131"/>
          <w:sz w:val="28"/>
          <w:szCs w:val="28"/>
        </w:rPr>
      </w:pPr>
    </w:p>
    <w:p w:rsidR="00504C5A" w:rsidRPr="008347FF" w:rsidRDefault="00A93EDC" w:rsidP="00E302E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347F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постановлениями Правительства Ленинградской области от 13 августа 2020 года № 573 «О мерах по предотвращению распространения новой </w:t>
      </w:r>
      <w:proofErr w:type="spellStart"/>
      <w:r w:rsidRPr="008347F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347FF">
        <w:rPr>
          <w:rFonts w:ascii="Times New Roman" w:hAnsi="Times New Roman" w:cs="Times New Roman"/>
          <w:sz w:val="28"/>
          <w:szCs w:val="28"/>
        </w:rPr>
        <w:t xml:space="preserve"> инфекции (COVTD-19) на территории Ленинградской области </w:t>
      </w:r>
      <w:r w:rsidR="008347FF" w:rsidRPr="008347FF">
        <w:rPr>
          <w:rFonts w:ascii="Times New Roman" w:hAnsi="Times New Roman" w:cs="Times New Roman"/>
          <w:sz w:val="28"/>
          <w:szCs w:val="28"/>
        </w:rPr>
        <w:t xml:space="preserve">и признании утратившими силу отдельных постановлений Правительства Ленинградской области» и от 02.02.2021 № 68 «О внесении изменений в постановление Правительства Ленинградской области от 13 августа 2020 года № 573 «О мерах по предотвращению распространения новой </w:t>
      </w:r>
      <w:proofErr w:type="spellStart"/>
      <w:r w:rsidR="008347FF" w:rsidRPr="008347F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47FF" w:rsidRPr="008347FF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</w:t>
      </w:r>
      <w:r w:rsidR="00D30FA3" w:rsidRPr="008347FF">
        <w:rPr>
          <w:rFonts w:ascii="Times New Roman" w:hAnsi="Times New Roman" w:cs="Times New Roman"/>
          <w:sz w:val="28"/>
          <w:szCs w:val="28"/>
        </w:rPr>
        <w:t xml:space="preserve">, </w:t>
      </w:r>
      <w:r w:rsidR="00E302EF" w:rsidRPr="008347F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04C5A" w:rsidRPr="008347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</w:t>
      </w:r>
      <w:r w:rsidR="002B183C" w:rsidRPr="008347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зержинского сельского поселения </w:t>
      </w:r>
      <w:proofErr w:type="spellStart"/>
      <w:r w:rsidR="002B183C" w:rsidRPr="008347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Лужского</w:t>
      </w:r>
      <w:proofErr w:type="spellEnd"/>
      <w:r w:rsidR="002B183C" w:rsidRPr="008347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муниципального района</w:t>
      </w:r>
      <w:r w:rsidRPr="008347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</w:t>
      </w:r>
      <w:r w:rsidR="00504C5A" w:rsidRPr="008347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 о с т а н о в л я е т:</w:t>
      </w:r>
    </w:p>
    <w:p w:rsidR="008512A9" w:rsidRPr="003751CA" w:rsidRDefault="008512A9" w:rsidP="00D3707C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40" w:firstLine="567"/>
        <w:contextualSpacing/>
        <w:jc w:val="both"/>
        <w:rPr>
          <w:sz w:val="28"/>
          <w:szCs w:val="28"/>
          <w:highlight w:val="yellow"/>
          <w:lang w:val="ru-RU"/>
        </w:rPr>
      </w:pPr>
    </w:p>
    <w:p w:rsidR="008512A9" w:rsidRPr="00872018" w:rsidRDefault="002B183C" w:rsidP="00964CCE">
      <w:pPr>
        <w:pStyle w:val="2"/>
        <w:widowControl w:val="0"/>
        <w:numPr>
          <w:ilvl w:val="0"/>
          <w:numId w:val="16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</w:pPr>
      <w:r w:rsidRPr="00872018">
        <w:t xml:space="preserve">Внести в постановление администрации Дзержинского сельского поселения </w:t>
      </w:r>
      <w:proofErr w:type="spellStart"/>
      <w:r w:rsidRPr="00872018">
        <w:t>Лужского</w:t>
      </w:r>
      <w:proofErr w:type="spellEnd"/>
      <w:r w:rsidRPr="00872018">
        <w:t xml:space="preserve"> муниципального района от 26.10.2020 г. № 257 «</w:t>
      </w:r>
      <w:r w:rsidRPr="00872018">
        <w:rPr>
          <w:rStyle w:val="apple-style-span"/>
        </w:rPr>
        <w:t xml:space="preserve">О мерах по предотвращению распространения новой </w:t>
      </w:r>
      <w:proofErr w:type="spellStart"/>
      <w:r w:rsidRPr="00872018">
        <w:rPr>
          <w:rStyle w:val="apple-style-span"/>
        </w:rPr>
        <w:t>короновирусной</w:t>
      </w:r>
      <w:proofErr w:type="spellEnd"/>
      <w:r w:rsidRPr="00872018">
        <w:rPr>
          <w:rStyle w:val="apple-style-span"/>
        </w:rPr>
        <w:t xml:space="preserve"> инфекции «</w:t>
      </w:r>
      <w:r w:rsidRPr="00872018">
        <w:t>COV</w:t>
      </w:r>
      <w:r w:rsidRPr="00872018">
        <w:rPr>
          <w:lang w:val="en-US"/>
        </w:rPr>
        <w:t>I</w:t>
      </w:r>
      <w:r w:rsidRPr="00872018">
        <w:t>D-19</w:t>
      </w:r>
      <w:r w:rsidRPr="00872018">
        <w:rPr>
          <w:rStyle w:val="apple-style-span"/>
        </w:rPr>
        <w:t>» на территории Дзержинского сельского поселения» (далее – Постановление) следующие изменения</w:t>
      </w:r>
      <w:r w:rsidR="008512A9" w:rsidRPr="00872018">
        <w:t>:</w:t>
      </w:r>
    </w:p>
    <w:p w:rsidR="008512A9" w:rsidRPr="003751CA" w:rsidRDefault="008512A9" w:rsidP="00964CCE">
      <w:pPr>
        <w:pStyle w:val="2"/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highlight w:val="yellow"/>
        </w:rPr>
      </w:pPr>
    </w:p>
    <w:p w:rsidR="002B183C" w:rsidRPr="008347FF" w:rsidRDefault="008347FF" w:rsidP="00964CCE">
      <w:pPr>
        <w:pStyle w:val="2"/>
        <w:widowControl w:val="0"/>
        <w:numPr>
          <w:ilvl w:val="0"/>
          <w:numId w:val="17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0"/>
        <w:contextualSpacing/>
        <w:jc w:val="both"/>
      </w:pPr>
      <w:r w:rsidRPr="008347FF">
        <w:t>Четвертый</w:t>
      </w:r>
      <w:r w:rsidR="00A93EDC" w:rsidRPr="008347FF">
        <w:t xml:space="preserve"> абзац п</w:t>
      </w:r>
      <w:r w:rsidR="002B183C" w:rsidRPr="008347FF">
        <w:t>ункт</w:t>
      </w:r>
      <w:r w:rsidR="00A93EDC" w:rsidRPr="008347FF">
        <w:t>а</w:t>
      </w:r>
      <w:r w:rsidR="002B183C" w:rsidRPr="008347FF">
        <w:t xml:space="preserve"> 1</w:t>
      </w:r>
      <w:r w:rsidR="00872018" w:rsidRPr="008347FF">
        <w:t>.</w:t>
      </w:r>
      <w:r w:rsidR="00A93EDC" w:rsidRPr="008347FF">
        <w:t>2</w:t>
      </w:r>
      <w:r w:rsidR="002B183C" w:rsidRPr="008347FF">
        <w:t xml:space="preserve"> Постановления </w:t>
      </w:r>
      <w:r w:rsidRPr="008347FF">
        <w:t>изложить в следующей редакции</w:t>
      </w:r>
      <w:r w:rsidR="002B183C" w:rsidRPr="008347FF">
        <w:t>:</w:t>
      </w:r>
    </w:p>
    <w:p w:rsidR="00D705BD" w:rsidRPr="008347FF" w:rsidRDefault="002B183C" w:rsidP="00964CCE">
      <w:pPr>
        <w:pStyle w:val="2"/>
        <w:widowControl w:val="0"/>
        <w:tabs>
          <w:tab w:val="left" w:pos="567"/>
          <w:tab w:val="left" w:pos="1134"/>
        </w:tabs>
        <w:spacing w:after="0" w:line="240" w:lineRule="auto"/>
        <w:ind w:firstLine="0"/>
        <w:contextualSpacing/>
        <w:jc w:val="both"/>
        <w:rPr>
          <w:spacing w:val="3"/>
        </w:rPr>
      </w:pPr>
      <w:r w:rsidRPr="008347FF">
        <w:t>«</w:t>
      </w:r>
      <w:r w:rsidR="008347FF" w:rsidRPr="008347FF">
        <w:t>Разрешить деятельность библиотек с обязательным использованием масок</w:t>
      </w:r>
      <w:r w:rsidR="00D705BD" w:rsidRPr="008347FF">
        <w:rPr>
          <w:spacing w:val="3"/>
        </w:rPr>
        <w:t>».</w:t>
      </w:r>
    </w:p>
    <w:p w:rsidR="00A93EDC" w:rsidRPr="008347FF" w:rsidRDefault="00A93EDC" w:rsidP="00964CCE">
      <w:pPr>
        <w:pStyle w:val="2"/>
        <w:widowControl w:val="0"/>
        <w:tabs>
          <w:tab w:val="left" w:pos="567"/>
          <w:tab w:val="left" w:pos="1134"/>
        </w:tabs>
        <w:spacing w:after="0" w:line="240" w:lineRule="auto"/>
        <w:ind w:firstLine="0"/>
        <w:contextualSpacing/>
        <w:jc w:val="both"/>
        <w:rPr>
          <w:spacing w:val="3"/>
          <w:highlight w:val="yellow"/>
        </w:rPr>
      </w:pPr>
    </w:p>
    <w:p w:rsidR="005C177C" w:rsidRPr="008347FF" w:rsidRDefault="00A93EDC" w:rsidP="00964CCE">
      <w:pPr>
        <w:pStyle w:val="2"/>
        <w:widowControl w:val="0"/>
        <w:tabs>
          <w:tab w:val="left" w:pos="567"/>
          <w:tab w:val="left" w:pos="1134"/>
        </w:tabs>
        <w:spacing w:after="0" w:line="240" w:lineRule="auto"/>
        <w:ind w:firstLine="0"/>
        <w:contextualSpacing/>
        <w:jc w:val="both"/>
        <w:rPr>
          <w:spacing w:val="3"/>
        </w:rPr>
      </w:pPr>
      <w:r w:rsidRPr="008347FF">
        <w:rPr>
          <w:spacing w:val="3"/>
        </w:rPr>
        <w:t>1.2.</w:t>
      </w:r>
      <w:r w:rsidRPr="008347FF">
        <w:rPr>
          <w:spacing w:val="3"/>
        </w:rPr>
        <w:tab/>
      </w:r>
      <w:r w:rsidR="005C177C" w:rsidRPr="008347FF">
        <w:rPr>
          <w:spacing w:val="3"/>
        </w:rPr>
        <w:t>Пункт 1.3 Постановления дополнить следующим абзац</w:t>
      </w:r>
      <w:r w:rsidR="008347FF" w:rsidRPr="008347FF">
        <w:rPr>
          <w:spacing w:val="3"/>
        </w:rPr>
        <w:t>е</w:t>
      </w:r>
      <w:r w:rsidR="005C177C" w:rsidRPr="008347FF">
        <w:rPr>
          <w:spacing w:val="3"/>
        </w:rPr>
        <w:t>м:</w:t>
      </w:r>
    </w:p>
    <w:p w:rsidR="008347FF" w:rsidRPr="00323964" w:rsidRDefault="008347FF" w:rsidP="00964CCE">
      <w:pPr>
        <w:pStyle w:val="2"/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0"/>
        <w:contextualSpacing/>
        <w:jc w:val="both"/>
      </w:pPr>
      <w:r w:rsidRPr="00323964">
        <w:t>«Разрешить деятельность детских развлекательных центров, детских игровых комнат, а также проведение дополнительного образования (в том числе в домах культуры)</w:t>
      </w:r>
      <w:r w:rsidR="006C5175">
        <w:t>.</w:t>
      </w:r>
      <w:r w:rsidRPr="00323964">
        <w:t>».</w:t>
      </w:r>
    </w:p>
    <w:p w:rsidR="00D705BD" w:rsidRPr="008347FF" w:rsidRDefault="00D705BD" w:rsidP="00964CCE">
      <w:pPr>
        <w:pStyle w:val="2"/>
        <w:tabs>
          <w:tab w:val="left" w:pos="567"/>
          <w:tab w:val="left" w:pos="1134"/>
          <w:tab w:val="left" w:pos="1418"/>
        </w:tabs>
        <w:ind w:firstLine="0"/>
        <w:contextualSpacing/>
        <w:jc w:val="both"/>
        <w:rPr>
          <w:spacing w:val="3"/>
          <w:highlight w:val="yellow"/>
        </w:rPr>
      </w:pPr>
    </w:p>
    <w:p w:rsidR="00197B0A" w:rsidRPr="00323964" w:rsidRDefault="005C177C" w:rsidP="00964CCE">
      <w:pPr>
        <w:pStyle w:val="2"/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0"/>
        <w:contextualSpacing/>
        <w:jc w:val="both"/>
      </w:pPr>
      <w:r w:rsidRPr="00197B0A">
        <w:rPr>
          <w:spacing w:val="3"/>
        </w:rPr>
        <w:t>1.3.</w:t>
      </w:r>
      <w:r w:rsidRPr="00197B0A">
        <w:rPr>
          <w:spacing w:val="3"/>
        </w:rPr>
        <w:tab/>
      </w:r>
      <w:r w:rsidR="00197B0A" w:rsidRPr="00197B0A">
        <w:t>Пункт 1.5 Постановления изложить в следующей редакции:</w:t>
      </w:r>
    </w:p>
    <w:p w:rsidR="00197B0A" w:rsidRPr="00323964" w:rsidRDefault="00197B0A" w:rsidP="00964CCE">
      <w:pPr>
        <w:pStyle w:val="2"/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0"/>
        <w:contextualSpacing/>
        <w:jc w:val="both"/>
      </w:pPr>
      <w:r w:rsidRPr="00323964">
        <w:t>«1.</w:t>
      </w:r>
      <w:r>
        <w:t>5</w:t>
      </w:r>
      <w:r w:rsidRPr="00323964">
        <w:t>.  Разрешить деятельность парков развлечений с обязательным использованием масок.</w:t>
      </w:r>
    </w:p>
    <w:p w:rsidR="005C177C" w:rsidRPr="008347FF" w:rsidRDefault="00197B0A" w:rsidP="00964CCE">
      <w:pPr>
        <w:pStyle w:val="2"/>
        <w:tabs>
          <w:tab w:val="left" w:pos="567"/>
          <w:tab w:val="left" w:pos="1134"/>
          <w:tab w:val="left" w:pos="1418"/>
        </w:tabs>
        <w:ind w:firstLine="0"/>
        <w:contextualSpacing/>
        <w:jc w:val="both"/>
        <w:rPr>
          <w:highlight w:val="yellow"/>
        </w:rPr>
      </w:pPr>
      <w:r w:rsidRPr="00323964">
        <w:t>Деятельность объектов</w:t>
      </w:r>
      <w:r>
        <w:t>,</w:t>
      </w:r>
      <w:r w:rsidRPr="00323964">
        <w:t xml:space="preserve"> предназначенных для развлечений и досуга осуществляется при применении посетителями и работающим персоналом средств индивидуальной защиты (гигиенические маски, респираторы)</w:t>
      </w:r>
      <w:r w:rsidR="006C5175">
        <w:t>.</w:t>
      </w:r>
      <w:r w:rsidRPr="00323964">
        <w:t>».</w:t>
      </w:r>
    </w:p>
    <w:p w:rsidR="005C177C" w:rsidRPr="008347FF" w:rsidRDefault="005C177C" w:rsidP="00964CCE">
      <w:pPr>
        <w:pStyle w:val="2"/>
        <w:tabs>
          <w:tab w:val="left" w:pos="567"/>
          <w:tab w:val="left" w:pos="1134"/>
          <w:tab w:val="left" w:pos="1418"/>
        </w:tabs>
        <w:ind w:firstLine="0"/>
        <w:contextualSpacing/>
        <w:jc w:val="both"/>
        <w:rPr>
          <w:spacing w:val="3"/>
          <w:highlight w:val="yellow"/>
        </w:rPr>
      </w:pPr>
    </w:p>
    <w:p w:rsidR="00197B0A" w:rsidRPr="00197B0A" w:rsidRDefault="00BF1ADA" w:rsidP="00964CCE">
      <w:pPr>
        <w:pStyle w:val="2"/>
        <w:tabs>
          <w:tab w:val="left" w:pos="567"/>
          <w:tab w:val="left" w:pos="1134"/>
          <w:tab w:val="left" w:pos="1418"/>
        </w:tabs>
        <w:ind w:firstLine="0"/>
        <w:contextualSpacing/>
        <w:jc w:val="both"/>
        <w:rPr>
          <w:spacing w:val="3"/>
        </w:rPr>
      </w:pPr>
      <w:r w:rsidRPr="00197B0A">
        <w:rPr>
          <w:spacing w:val="3"/>
        </w:rPr>
        <w:t>1.4.</w:t>
      </w:r>
      <w:r w:rsidRPr="00197B0A">
        <w:rPr>
          <w:spacing w:val="3"/>
        </w:rPr>
        <w:tab/>
      </w:r>
      <w:r w:rsidR="00197B0A" w:rsidRPr="00197B0A">
        <w:rPr>
          <w:spacing w:val="3"/>
        </w:rPr>
        <w:t>Пункт 1.8 дополнить абзацем следующего содержания:</w:t>
      </w:r>
    </w:p>
    <w:p w:rsidR="00197B0A" w:rsidRDefault="00197B0A" w:rsidP="00964CCE">
      <w:pPr>
        <w:pStyle w:val="2"/>
        <w:tabs>
          <w:tab w:val="left" w:pos="567"/>
          <w:tab w:val="left" w:pos="1134"/>
          <w:tab w:val="left" w:pos="1418"/>
        </w:tabs>
        <w:ind w:firstLine="0"/>
        <w:contextualSpacing/>
        <w:jc w:val="both"/>
      </w:pPr>
      <w:r>
        <w:lastRenderedPageBreak/>
        <w:t>«</w:t>
      </w:r>
      <w:r w:rsidRPr="00323964">
        <w:t>Разрешить ярмарки, а также торговлю непродовольственными товарами вне торговых центров и торговых комплексов с обязательным использования масок</w:t>
      </w:r>
      <w:r>
        <w:t>.»</w:t>
      </w:r>
    </w:p>
    <w:p w:rsidR="00197B0A" w:rsidRDefault="00197B0A" w:rsidP="00964CCE">
      <w:pPr>
        <w:pStyle w:val="2"/>
        <w:tabs>
          <w:tab w:val="left" w:pos="567"/>
          <w:tab w:val="left" w:pos="1134"/>
          <w:tab w:val="left" w:pos="1418"/>
        </w:tabs>
        <w:ind w:firstLine="0"/>
        <w:contextualSpacing/>
        <w:jc w:val="both"/>
        <w:rPr>
          <w:spacing w:val="3"/>
          <w:highlight w:val="yellow"/>
        </w:rPr>
      </w:pPr>
    </w:p>
    <w:p w:rsidR="00D411CA" w:rsidRPr="00323964" w:rsidRDefault="00D411CA" w:rsidP="00964CCE">
      <w:pPr>
        <w:pStyle w:val="2"/>
        <w:widowControl w:val="0"/>
        <w:numPr>
          <w:ilvl w:val="1"/>
          <w:numId w:val="25"/>
        </w:numPr>
        <w:tabs>
          <w:tab w:val="left" w:pos="567"/>
          <w:tab w:val="left" w:pos="1134"/>
          <w:tab w:val="left" w:pos="1418"/>
        </w:tabs>
        <w:spacing w:after="0" w:line="240" w:lineRule="auto"/>
        <w:ind w:left="0" w:firstLine="0"/>
        <w:contextualSpacing/>
        <w:jc w:val="both"/>
      </w:pPr>
      <w:r w:rsidRPr="00323964">
        <w:t>Пункт 1.</w:t>
      </w:r>
      <w:r>
        <w:t>9</w:t>
      </w:r>
      <w:r w:rsidRPr="00323964">
        <w:t xml:space="preserve"> Постановления изложить в следующей редакции:</w:t>
      </w:r>
    </w:p>
    <w:p w:rsidR="00D411CA" w:rsidRPr="00323964" w:rsidRDefault="00D411CA" w:rsidP="00964CCE">
      <w:pPr>
        <w:pStyle w:val="2"/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0"/>
        <w:contextualSpacing/>
        <w:jc w:val="both"/>
      </w:pPr>
      <w:r w:rsidRPr="00323964">
        <w:t>«1.</w:t>
      </w:r>
      <w:r>
        <w:t>9</w:t>
      </w:r>
      <w:r w:rsidRPr="00323964">
        <w:t>. Разрешить деятельность объектов общественного питания при условии расстояния между столами не менее 1,5 м, обслуживания посетителей, обработки посуды в посудомоечных машинах при температуре 95 градусов либо использования одноразовой посуды.</w:t>
      </w:r>
    </w:p>
    <w:p w:rsidR="00D411CA" w:rsidRDefault="00D411CA" w:rsidP="00964CCE">
      <w:pPr>
        <w:pStyle w:val="2"/>
        <w:tabs>
          <w:tab w:val="left" w:pos="567"/>
          <w:tab w:val="left" w:pos="1134"/>
          <w:tab w:val="left" w:pos="1418"/>
        </w:tabs>
        <w:ind w:firstLine="0"/>
        <w:contextualSpacing/>
        <w:jc w:val="both"/>
      </w:pPr>
      <w:r w:rsidRPr="00323964">
        <w:t>Указанные условия не распространяются на организации общественного питания и индивидуальных предпринимателей, оказывающих услуги общественного питания в помещениях предприятий (организаций) исключительно в отношении работников соответствующих предприятий (организаций); на территории железнодорожных вокзалов и АЗС</w:t>
      </w:r>
      <w:r>
        <w:t>.</w:t>
      </w:r>
      <w:r w:rsidRPr="00323964">
        <w:t>»</w:t>
      </w:r>
    </w:p>
    <w:p w:rsidR="00D411CA" w:rsidRDefault="00D411CA" w:rsidP="00964CCE">
      <w:pPr>
        <w:pStyle w:val="2"/>
        <w:tabs>
          <w:tab w:val="left" w:pos="567"/>
          <w:tab w:val="left" w:pos="1134"/>
          <w:tab w:val="left" w:pos="1418"/>
        </w:tabs>
        <w:ind w:firstLine="0"/>
        <w:contextualSpacing/>
        <w:jc w:val="both"/>
      </w:pPr>
    </w:p>
    <w:p w:rsidR="00D411CA" w:rsidRDefault="00D411CA" w:rsidP="00964CCE">
      <w:pPr>
        <w:pStyle w:val="2"/>
        <w:widowControl w:val="0"/>
        <w:numPr>
          <w:ilvl w:val="1"/>
          <w:numId w:val="25"/>
        </w:numPr>
        <w:tabs>
          <w:tab w:val="left" w:pos="567"/>
          <w:tab w:val="left" w:pos="1134"/>
          <w:tab w:val="left" w:pos="1418"/>
        </w:tabs>
        <w:spacing w:after="0" w:line="240" w:lineRule="auto"/>
        <w:ind w:left="0" w:firstLine="0"/>
        <w:contextualSpacing/>
        <w:jc w:val="both"/>
      </w:pPr>
      <w:r w:rsidRPr="00323964">
        <w:t>Пункт 1.</w:t>
      </w:r>
      <w:r>
        <w:t>10</w:t>
      </w:r>
      <w:r w:rsidRPr="00323964">
        <w:t xml:space="preserve"> Постановления изложить в следующей редакции:</w:t>
      </w:r>
    </w:p>
    <w:p w:rsidR="00D411CA" w:rsidRPr="00D411CA" w:rsidRDefault="00D411CA" w:rsidP="00964CCE">
      <w:pPr>
        <w:pStyle w:val="2"/>
        <w:widowControl w:val="0"/>
        <w:tabs>
          <w:tab w:val="left" w:pos="567"/>
          <w:tab w:val="left" w:pos="1134"/>
          <w:tab w:val="left" w:pos="1701"/>
        </w:tabs>
        <w:ind w:firstLine="0"/>
        <w:contextualSpacing/>
        <w:jc w:val="both"/>
      </w:pPr>
      <w:r w:rsidRPr="00D411CA">
        <w:t>«1.10. Разрешить деятельность парикмахерских, салонов красоты, косметических салонов и иных объектов, в которых оказываются подобные услуги, предусматривающие очное присутствие гражданина, при условии использования до 75 процентов посадочных мест в зале обслуживания, при ожидании услуги − соблюдения дистанции 1,5 метра между посетителями с обязательным использованием масок.»</w:t>
      </w:r>
    </w:p>
    <w:p w:rsidR="00D411CA" w:rsidRDefault="00D411CA" w:rsidP="00964CCE">
      <w:pPr>
        <w:pStyle w:val="2"/>
        <w:widowControl w:val="0"/>
        <w:tabs>
          <w:tab w:val="left" w:pos="567"/>
          <w:tab w:val="left" w:pos="1134"/>
          <w:tab w:val="left" w:pos="1418"/>
        </w:tabs>
        <w:spacing w:after="0" w:line="240" w:lineRule="auto"/>
        <w:ind w:firstLine="0"/>
        <w:contextualSpacing/>
        <w:jc w:val="both"/>
      </w:pPr>
    </w:p>
    <w:p w:rsidR="00D411CA" w:rsidRPr="00323964" w:rsidRDefault="00D411CA" w:rsidP="00964CCE">
      <w:pPr>
        <w:pStyle w:val="2"/>
        <w:widowControl w:val="0"/>
        <w:numPr>
          <w:ilvl w:val="1"/>
          <w:numId w:val="25"/>
        </w:numPr>
        <w:tabs>
          <w:tab w:val="left" w:pos="567"/>
          <w:tab w:val="left" w:pos="1134"/>
          <w:tab w:val="left" w:pos="1418"/>
        </w:tabs>
        <w:spacing w:after="0" w:line="240" w:lineRule="auto"/>
        <w:ind w:left="0" w:firstLine="0"/>
        <w:contextualSpacing/>
        <w:jc w:val="both"/>
      </w:pPr>
      <w:r w:rsidRPr="00323964">
        <w:t>Пункт 1.</w:t>
      </w:r>
      <w:r>
        <w:t>12</w:t>
      </w:r>
      <w:r w:rsidRPr="00323964">
        <w:t xml:space="preserve"> Постановления изложить в следующей редакции:</w:t>
      </w:r>
    </w:p>
    <w:p w:rsidR="00D411CA" w:rsidRPr="00323964" w:rsidRDefault="00D411CA" w:rsidP="00964CCE">
      <w:pPr>
        <w:pStyle w:val="2"/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0"/>
        <w:contextualSpacing/>
        <w:jc w:val="both"/>
      </w:pPr>
      <w:r w:rsidRPr="00323964">
        <w:t xml:space="preserve"> «1.</w:t>
      </w:r>
      <w:r>
        <w:t>12</w:t>
      </w:r>
      <w:r w:rsidRPr="00323964">
        <w:t>. Мероприятия, организованные органами местного самоуправления Ленинградской области в целях участия населения в осуществлении местного самоуправления, предусмотренные Федеральным законом от 06.10.2003 № 131-ФЗ «Об общих принципах организации местного самоуправления в Российской Федерации», «Мероприятия, организованные органами исполнительной власти Ленинградской области в целях исполнения своих полномочий, а также мероприятия, предусмотренные календарным планом основных мероприятий Правительства Ленинградской области на 2021 год» проводятся при применении средств индивидуальной защиты (гигиенические маски, респираторы) и выполнении следующих условий: проведение мероприятия на открытом воздухе с участием не более 500 человек и соблюдением социальной дистанции 1,5-2 метра; количество человек в помещении − не более одного человека на 4 кв. м и не более 100 человек в общем.</w:t>
      </w:r>
    </w:p>
    <w:p w:rsidR="00D411CA" w:rsidRDefault="00D411CA" w:rsidP="00964CCE">
      <w:pPr>
        <w:pStyle w:val="2"/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0"/>
        <w:contextualSpacing/>
        <w:jc w:val="both"/>
      </w:pPr>
      <w:r w:rsidRPr="00323964">
        <w:t>Массовые мероприятия разрешаются при применении средств индивидуальной защиты (гигиенические маски, респираторы) и выполнении следующих условий: проведение мероприятия на открытом воздухе с участием не более 300 человек и соблюдением социальной дистанции 1,5-2 метра; количество человек в помещении − не более одного человека на 4 кв. м и не более 75 процентов мест заполняемости зала</w:t>
      </w:r>
      <w:r w:rsidR="006C5175">
        <w:t>.</w:t>
      </w:r>
      <w:r w:rsidRPr="00323964">
        <w:t>».</w:t>
      </w:r>
    </w:p>
    <w:p w:rsidR="00C10580" w:rsidRPr="00323964" w:rsidRDefault="00C10580" w:rsidP="00964CCE">
      <w:pPr>
        <w:pStyle w:val="2"/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0"/>
        <w:contextualSpacing/>
        <w:jc w:val="both"/>
      </w:pPr>
    </w:p>
    <w:p w:rsidR="00C10580" w:rsidRPr="00323964" w:rsidRDefault="00C10580" w:rsidP="00964CCE">
      <w:pPr>
        <w:pStyle w:val="2"/>
        <w:widowControl w:val="0"/>
        <w:numPr>
          <w:ilvl w:val="1"/>
          <w:numId w:val="25"/>
        </w:numPr>
        <w:tabs>
          <w:tab w:val="left" w:pos="567"/>
          <w:tab w:val="left" w:pos="1134"/>
          <w:tab w:val="left" w:pos="1418"/>
        </w:tabs>
        <w:spacing w:after="0" w:line="240" w:lineRule="auto"/>
        <w:ind w:left="0" w:firstLine="0"/>
        <w:contextualSpacing/>
        <w:jc w:val="both"/>
      </w:pPr>
      <w:r w:rsidRPr="00323964">
        <w:t>Пункт 1.</w:t>
      </w:r>
      <w:r>
        <w:t>13</w:t>
      </w:r>
      <w:r w:rsidRPr="00323964">
        <w:t xml:space="preserve"> Постановления изложить в следующей редакции:</w:t>
      </w:r>
    </w:p>
    <w:p w:rsidR="00C10580" w:rsidRDefault="00C10580" w:rsidP="00964CCE">
      <w:pPr>
        <w:pStyle w:val="2"/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0"/>
        <w:contextualSpacing/>
        <w:jc w:val="both"/>
      </w:pPr>
      <w:r w:rsidRPr="00323964">
        <w:t>«1.</w:t>
      </w:r>
      <w:r>
        <w:t>13</w:t>
      </w:r>
      <w:r w:rsidRPr="00323964">
        <w:t xml:space="preserve">. Запрещается проведение физкультурных и спортивных мероприятий, за исключением физкультурных и спортивных соревнований в помещениях при </w:t>
      </w:r>
      <w:r w:rsidRPr="00323964">
        <w:lastRenderedPageBreak/>
        <w:t xml:space="preserve">условии нахождения в помещении не более одного человека на 4 квадратных метра и не более 100 участников соревнований, физкультурных и спортивных соревнований на открытом воздухе с численностью участников до 300 человек и с количеством посетителей, которое не может превышать 50 процентов от общей вместимости мест проведения таких соревнований. При наличии справки о вакцинации от новой </w:t>
      </w:r>
      <w:proofErr w:type="spellStart"/>
      <w:r w:rsidRPr="00323964">
        <w:t>коронавирусной</w:t>
      </w:r>
      <w:proofErr w:type="spellEnd"/>
      <w:r w:rsidRPr="00323964">
        <w:t xml:space="preserve"> инфекции (COVID-19) не требуется выполнение перед проведением физкультурных и спортивных соревнований тестирования участников и сопровождающих их лиц на предмет возможного инфицирования новой </w:t>
      </w:r>
      <w:proofErr w:type="spellStart"/>
      <w:r w:rsidRPr="00323964">
        <w:t>коронавирусной</w:t>
      </w:r>
      <w:proofErr w:type="spellEnd"/>
      <w:r w:rsidRPr="00323964">
        <w:t xml:space="preserve"> инфекцией (COVID-19), если в установленных действующим законодательством случаях проведение указанного тестирования является обязательным условием проведения физкультурных и спортивных соревнований</w:t>
      </w:r>
      <w:r>
        <w:t>.</w:t>
      </w:r>
      <w:r w:rsidRPr="00323964">
        <w:t>».</w:t>
      </w:r>
    </w:p>
    <w:p w:rsidR="00C10580" w:rsidRDefault="00C10580" w:rsidP="00964CCE">
      <w:pPr>
        <w:pStyle w:val="2"/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0"/>
        <w:contextualSpacing/>
        <w:jc w:val="both"/>
      </w:pPr>
    </w:p>
    <w:p w:rsidR="00C10580" w:rsidRPr="00323964" w:rsidRDefault="00C10580" w:rsidP="00964CCE">
      <w:pPr>
        <w:pStyle w:val="2"/>
        <w:widowControl w:val="0"/>
        <w:numPr>
          <w:ilvl w:val="1"/>
          <w:numId w:val="25"/>
        </w:numPr>
        <w:tabs>
          <w:tab w:val="left" w:pos="567"/>
          <w:tab w:val="left" w:pos="1134"/>
          <w:tab w:val="left" w:pos="1418"/>
        </w:tabs>
        <w:spacing w:after="0" w:line="240" w:lineRule="auto"/>
        <w:ind w:left="0" w:firstLine="0"/>
        <w:contextualSpacing/>
        <w:jc w:val="both"/>
      </w:pPr>
      <w:r w:rsidRPr="00323964">
        <w:t>Пункт 1.</w:t>
      </w:r>
      <w:r>
        <w:t>15</w:t>
      </w:r>
      <w:r w:rsidRPr="00323964">
        <w:t xml:space="preserve"> Постановления изложить в следующей редакции:</w:t>
      </w:r>
    </w:p>
    <w:p w:rsidR="00C10580" w:rsidRDefault="00C10580" w:rsidP="00964CCE">
      <w:pPr>
        <w:pStyle w:val="2"/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0"/>
        <w:contextualSpacing/>
        <w:jc w:val="both"/>
      </w:pPr>
      <w:r w:rsidRPr="00323964">
        <w:t>«1.</w:t>
      </w:r>
      <w:r>
        <w:t>15</w:t>
      </w:r>
      <w:r w:rsidRPr="00323964">
        <w:t xml:space="preserve">. Занятия физической культурой и спортом на открытом воздухе, в том числе на открытых спортивных сооружениях, а также в помещениях, бассейнах, деятельность спортивных организаций, тренировочных баз в части проведения тренировочных мероприятий осуществляется с соблюдением требований, предусмотренных приложением к постановлению от 2 февраля 2021 года № 68 «О внесении изменений в постановление Правительства Ленинградской области от 13 августа 2020 года № 573 «О мерах по предотвращению распространения новой </w:t>
      </w:r>
      <w:proofErr w:type="spellStart"/>
      <w:r w:rsidRPr="00323964">
        <w:t>коронавирусной</w:t>
      </w:r>
      <w:proofErr w:type="spellEnd"/>
      <w:r w:rsidRPr="00323964"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</w:t>
      </w:r>
      <w:r>
        <w:t>.</w:t>
      </w:r>
      <w:r w:rsidRPr="00323964">
        <w:t>»</w:t>
      </w:r>
      <w:r>
        <w:t>.</w:t>
      </w:r>
    </w:p>
    <w:p w:rsidR="00C10580" w:rsidRPr="00323964" w:rsidRDefault="00C10580" w:rsidP="00964CCE">
      <w:pPr>
        <w:pStyle w:val="2"/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0"/>
        <w:contextualSpacing/>
        <w:jc w:val="both"/>
      </w:pPr>
    </w:p>
    <w:p w:rsidR="00C10580" w:rsidRPr="00323964" w:rsidRDefault="00C10580" w:rsidP="00964CCE">
      <w:pPr>
        <w:pStyle w:val="2"/>
        <w:widowControl w:val="0"/>
        <w:numPr>
          <w:ilvl w:val="1"/>
          <w:numId w:val="25"/>
        </w:numPr>
        <w:tabs>
          <w:tab w:val="left" w:pos="567"/>
          <w:tab w:val="left" w:pos="1134"/>
          <w:tab w:val="left" w:pos="1418"/>
        </w:tabs>
        <w:spacing w:after="0" w:line="240" w:lineRule="auto"/>
        <w:ind w:left="0" w:firstLine="0"/>
        <w:contextualSpacing/>
        <w:jc w:val="both"/>
      </w:pPr>
      <w:r w:rsidRPr="00323964">
        <w:t>Пункт 1.</w:t>
      </w:r>
      <w:r>
        <w:t>20</w:t>
      </w:r>
      <w:r w:rsidRPr="00323964">
        <w:t xml:space="preserve"> Постановления изложить в следующей редакции:</w:t>
      </w:r>
    </w:p>
    <w:p w:rsidR="00C10580" w:rsidRDefault="00C10580" w:rsidP="00964CCE">
      <w:pPr>
        <w:pStyle w:val="2"/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0"/>
        <w:contextualSpacing/>
        <w:jc w:val="both"/>
      </w:pPr>
      <w:r w:rsidRPr="00323964">
        <w:t>«1.</w:t>
      </w:r>
      <w:r>
        <w:t>20</w:t>
      </w:r>
      <w:r w:rsidRPr="00323964">
        <w:t>. Деятельность спортивных организаций, тренировочных баз</w:t>
      </w:r>
      <w:r>
        <w:t>,</w:t>
      </w:r>
      <w:r w:rsidRPr="00323964">
        <w:t xml:space="preserve"> в части проведения тренировочных мероприятий, осуществляется с общим количеством участников</w:t>
      </w:r>
      <w:r>
        <w:t>,</w:t>
      </w:r>
      <w:r w:rsidRPr="00323964">
        <w:t xml:space="preserve"> не превышающим 300 человек при централизованной транспортировании спортсменов к месту тренировки с соблюдением рекомендаций «МР 3.1/2.1.0184-20 Рекомендации по организации работы спортивных организаций в условиях сохранения риска распространения</w:t>
      </w:r>
      <w:r>
        <w:t xml:space="preserve"> </w:t>
      </w:r>
      <w:r w:rsidRPr="00323964">
        <w:t>COVID-19», утвержденных Главным</w:t>
      </w:r>
      <w:r>
        <w:t xml:space="preserve"> </w:t>
      </w:r>
      <w:r w:rsidRPr="00323964">
        <w:t>государственным врачом Российской Федерации 25 мая 2020 года</w:t>
      </w:r>
      <w:r>
        <w:t>.</w:t>
      </w:r>
      <w:r w:rsidRPr="00323964">
        <w:t>».</w:t>
      </w:r>
    </w:p>
    <w:p w:rsidR="00C10580" w:rsidRPr="00323964" w:rsidRDefault="00C10580" w:rsidP="00964CCE">
      <w:pPr>
        <w:pStyle w:val="2"/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0"/>
        <w:contextualSpacing/>
        <w:jc w:val="both"/>
      </w:pPr>
    </w:p>
    <w:p w:rsidR="00447E31" w:rsidRDefault="00D3707C" w:rsidP="00964CCE">
      <w:pPr>
        <w:pStyle w:val="2"/>
        <w:widowControl w:val="0"/>
        <w:numPr>
          <w:ilvl w:val="0"/>
          <w:numId w:val="25"/>
        </w:numPr>
        <w:shd w:val="clear" w:color="auto" w:fill="auto"/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Style w:val="apple-style-span"/>
        </w:rPr>
      </w:pPr>
      <w:r>
        <w:t xml:space="preserve">Постановления администрации Дзержинского сельского поселения </w:t>
      </w:r>
      <w:r w:rsidR="00447E31" w:rsidRPr="00447E31">
        <w:t>от 10 ноября 2020 года № 272</w:t>
      </w:r>
      <w:r w:rsidR="00447E31">
        <w:t xml:space="preserve"> «</w:t>
      </w:r>
      <w:r w:rsidR="00447E31" w:rsidRPr="00447E31">
        <w:rPr>
          <w:rStyle w:val="apple-style-span"/>
        </w:rPr>
        <w:t>О внесении изменений в постановление от 26.10.2020 года № 257</w:t>
      </w:r>
      <w:r w:rsidR="00447E31">
        <w:rPr>
          <w:rStyle w:val="apple-style-span"/>
        </w:rPr>
        <w:t xml:space="preserve">», </w:t>
      </w:r>
      <w:r w:rsidR="00447E31" w:rsidRPr="008F21CF">
        <w:t>от 01 декабря 2020 года № 292/1 «</w:t>
      </w:r>
      <w:r w:rsidR="00447E31" w:rsidRPr="008F21CF">
        <w:rPr>
          <w:rStyle w:val="apple-style-span"/>
        </w:rPr>
        <w:t>О внесении изменений в постановление от 26.10.2020 года № 257»</w:t>
      </w:r>
      <w:r w:rsidR="00447E31" w:rsidRPr="00447E31">
        <w:t xml:space="preserve"> </w:t>
      </w:r>
      <w:r w:rsidR="00447E31" w:rsidRPr="00323964">
        <w:t>действуют в части не противоречащей настоящему постановлению.</w:t>
      </w:r>
    </w:p>
    <w:p w:rsidR="00447E31" w:rsidRPr="00447E31" w:rsidRDefault="00447E31" w:rsidP="00964CCE">
      <w:pPr>
        <w:pStyle w:val="2"/>
        <w:widowControl w:val="0"/>
        <w:shd w:val="clear" w:color="auto" w:fill="auto"/>
        <w:tabs>
          <w:tab w:val="left" w:pos="567"/>
          <w:tab w:val="left" w:pos="1134"/>
        </w:tabs>
        <w:spacing w:after="0" w:line="240" w:lineRule="auto"/>
        <w:ind w:firstLine="0"/>
        <w:contextualSpacing/>
        <w:jc w:val="both"/>
      </w:pPr>
    </w:p>
    <w:p w:rsidR="00447E31" w:rsidRDefault="00447E31" w:rsidP="00964CCE">
      <w:pPr>
        <w:pStyle w:val="2"/>
        <w:widowControl w:val="0"/>
        <w:numPr>
          <w:ilvl w:val="0"/>
          <w:numId w:val="25"/>
        </w:numPr>
        <w:shd w:val="clear" w:color="auto" w:fill="auto"/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</w:pPr>
      <w:r>
        <w:t>Признать утратившими силу следующие постановления администрации Дзержинского сельского поселения:</w:t>
      </w:r>
    </w:p>
    <w:p w:rsidR="00447E31" w:rsidRDefault="00447E31" w:rsidP="00964CCE">
      <w:pPr>
        <w:pStyle w:val="2"/>
        <w:tabs>
          <w:tab w:val="left" w:pos="567"/>
          <w:tab w:val="left" w:pos="1134"/>
          <w:tab w:val="left" w:pos="1418"/>
        </w:tabs>
        <w:ind w:firstLine="0"/>
        <w:contextualSpacing/>
        <w:jc w:val="both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</w:t>
      </w:r>
      <w:r>
        <w:t>от 20 ноября 2020 года № 281 «О внесении изменений в постановление от 26.10.2020 года № 257»;</w:t>
      </w:r>
    </w:p>
    <w:p w:rsidR="00D411CA" w:rsidRDefault="00447E31" w:rsidP="00964CCE">
      <w:pPr>
        <w:pStyle w:val="2"/>
        <w:tabs>
          <w:tab w:val="left" w:pos="567"/>
          <w:tab w:val="left" w:pos="1134"/>
          <w:tab w:val="left" w:pos="1418"/>
        </w:tabs>
        <w:ind w:firstLine="0"/>
        <w:contextualSpacing/>
        <w:jc w:val="both"/>
      </w:pPr>
      <w:r>
        <w:t xml:space="preserve">- </w:t>
      </w:r>
      <w:r w:rsidR="00D3707C" w:rsidRPr="00685D86">
        <w:t>от 09 декабря 2020 года № 295 «</w:t>
      </w:r>
      <w:r w:rsidR="00D3707C" w:rsidRPr="00685D86">
        <w:rPr>
          <w:rStyle w:val="apple-style-span"/>
        </w:rPr>
        <w:t>О внесении изменений в постановление от 26.10.2020 года № 257»</w:t>
      </w:r>
      <w:r>
        <w:t>.</w:t>
      </w:r>
    </w:p>
    <w:p w:rsidR="00D656DB" w:rsidRPr="00D705BD" w:rsidRDefault="00593D2B" w:rsidP="00964CCE">
      <w:pPr>
        <w:pStyle w:val="2"/>
        <w:widowControl w:val="0"/>
        <w:numPr>
          <w:ilvl w:val="0"/>
          <w:numId w:val="25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Style w:val="apple-style-span"/>
        </w:rPr>
      </w:pPr>
      <w:r w:rsidRPr="00D705BD">
        <w:rPr>
          <w:rStyle w:val="apple-style-span"/>
        </w:rPr>
        <w:t>Контроль за исполнением постановления оставляю за собой.</w:t>
      </w:r>
    </w:p>
    <w:p w:rsidR="00D656DB" w:rsidRPr="00D705BD" w:rsidRDefault="00D656DB" w:rsidP="00964CCE">
      <w:pPr>
        <w:pStyle w:val="2"/>
        <w:widowControl w:val="0"/>
        <w:tabs>
          <w:tab w:val="left" w:pos="567"/>
          <w:tab w:val="left" w:pos="1134"/>
        </w:tabs>
        <w:spacing w:after="0" w:line="240" w:lineRule="auto"/>
        <w:ind w:firstLine="0"/>
        <w:contextualSpacing/>
        <w:jc w:val="both"/>
        <w:rPr>
          <w:rStyle w:val="apple-style-span"/>
        </w:rPr>
      </w:pPr>
    </w:p>
    <w:p w:rsidR="00FF2C51" w:rsidRPr="00D705BD" w:rsidRDefault="00593D2B" w:rsidP="00964CCE">
      <w:pPr>
        <w:pStyle w:val="2"/>
        <w:widowControl w:val="0"/>
        <w:numPr>
          <w:ilvl w:val="0"/>
          <w:numId w:val="25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Style w:val="apple-style-span"/>
        </w:rPr>
      </w:pPr>
      <w:r w:rsidRPr="00D705BD">
        <w:rPr>
          <w:rStyle w:val="apple-style-span"/>
        </w:rPr>
        <w:t xml:space="preserve"> Постановление вступает в силу со дня подписания и подлежит размещению на официальном сайте администрации </w:t>
      </w:r>
      <w:r w:rsidR="00885150" w:rsidRPr="00D705BD">
        <w:rPr>
          <w:rStyle w:val="apple-style-span"/>
        </w:rPr>
        <w:t>Дзержинского сельского поселения</w:t>
      </w:r>
      <w:r w:rsidRPr="00D705BD">
        <w:rPr>
          <w:rStyle w:val="apple-style-span"/>
        </w:rPr>
        <w:t>.</w:t>
      </w:r>
    </w:p>
    <w:p w:rsidR="00885150" w:rsidRPr="00586FA8" w:rsidRDefault="00885150" w:rsidP="00E302EF">
      <w:pPr>
        <w:pStyle w:val="a3"/>
        <w:tabs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:rsidR="00FF2C51" w:rsidRPr="00593D2B" w:rsidRDefault="00A9524A" w:rsidP="00E302EF">
      <w:pPr>
        <w:pStyle w:val="a3"/>
        <w:ind w:firstLine="0"/>
        <w:rPr>
          <w:sz w:val="28"/>
          <w:szCs w:val="28"/>
        </w:rPr>
      </w:pPr>
      <w:r w:rsidRPr="00593D2B">
        <w:rPr>
          <w:sz w:val="28"/>
          <w:szCs w:val="28"/>
        </w:rPr>
        <w:t>Глава</w:t>
      </w:r>
      <w:r w:rsidR="00FF2C51" w:rsidRPr="00593D2B">
        <w:rPr>
          <w:sz w:val="28"/>
          <w:szCs w:val="28"/>
        </w:rPr>
        <w:t xml:space="preserve"> администрации</w:t>
      </w:r>
    </w:p>
    <w:p w:rsidR="00C13A95" w:rsidRDefault="0028413C" w:rsidP="00E302EF">
      <w:pPr>
        <w:pStyle w:val="a3"/>
        <w:ind w:firstLine="0"/>
        <w:rPr>
          <w:sz w:val="28"/>
          <w:szCs w:val="28"/>
        </w:rPr>
      </w:pPr>
      <w:r w:rsidRPr="00593D2B">
        <w:rPr>
          <w:sz w:val="28"/>
          <w:szCs w:val="28"/>
        </w:rPr>
        <w:t>Дзержинского сельского поселения</w:t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  <w:t xml:space="preserve">М. П. </w:t>
      </w:r>
      <w:proofErr w:type="spellStart"/>
      <w:r w:rsidRPr="00593D2B">
        <w:rPr>
          <w:sz w:val="28"/>
          <w:szCs w:val="28"/>
        </w:rPr>
        <w:t>Курчанов</w:t>
      </w:r>
      <w:proofErr w:type="spellEnd"/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Разослано: в дело, прокуратура</w:t>
      </w:r>
      <w:bookmarkStart w:id="0" w:name="_GoBack"/>
      <w:bookmarkEnd w:id="0"/>
    </w:p>
    <w:sectPr w:rsidR="00FD017D" w:rsidSect="002B183C">
      <w:pgSz w:w="11906" w:h="16838"/>
      <w:pgMar w:top="567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2FC"/>
    <w:multiLevelType w:val="hybridMultilevel"/>
    <w:tmpl w:val="0E06576E"/>
    <w:lvl w:ilvl="0" w:tplc="1868B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9E9"/>
    <w:multiLevelType w:val="multilevel"/>
    <w:tmpl w:val="CE7280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5535E9D"/>
    <w:multiLevelType w:val="hybridMultilevel"/>
    <w:tmpl w:val="0F92BE84"/>
    <w:lvl w:ilvl="0" w:tplc="E1368770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75574B4"/>
    <w:multiLevelType w:val="hybridMultilevel"/>
    <w:tmpl w:val="CC30C8FA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355D8D"/>
    <w:multiLevelType w:val="hybridMultilevel"/>
    <w:tmpl w:val="999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C43"/>
    <w:multiLevelType w:val="multilevel"/>
    <w:tmpl w:val="86F2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AE37F9"/>
    <w:multiLevelType w:val="hybridMultilevel"/>
    <w:tmpl w:val="A978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29AA"/>
    <w:multiLevelType w:val="multilevel"/>
    <w:tmpl w:val="4E3229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E0846E3"/>
    <w:multiLevelType w:val="multilevel"/>
    <w:tmpl w:val="31B8B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3633A57"/>
    <w:multiLevelType w:val="hybridMultilevel"/>
    <w:tmpl w:val="A06E4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D3130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2C057DFF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2ECB5F88"/>
    <w:multiLevelType w:val="multilevel"/>
    <w:tmpl w:val="1C2290EE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197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 w15:restartNumberingAfterBreak="0">
    <w:nsid w:val="37F905AD"/>
    <w:multiLevelType w:val="hybridMultilevel"/>
    <w:tmpl w:val="DE8E84AE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452278FA"/>
    <w:multiLevelType w:val="hybridMultilevel"/>
    <w:tmpl w:val="DB5C1602"/>
    <w:lvl w:ilvl="0" w:tplc="0F0C8F3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1D7636E"/>
    <w:multiLevelType w:val="multilevel"/>
    <w:tmpl w:val="C99010C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6" w15:restartNumberingAfterBreak="0">
    <w:nsid w:val="58F323C1"/>
    <w:multiLevelType w:val="hybridMultilevel"/>
    <w:tmpl w:val="285490F6"/>
    <w:lvl w:ilvl="0" w:tplc="B66CC16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10B2CA8"/>
    <w:multiLevelType w:val="multilevel"/>
    <w:tmpl w:val="684ED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62F770E4"/>
    <w:multiLevelType w:val="multilevel"/>
    <w:tmpl w:val="84E49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9D5750"/>
    <w:multiLevelType w:val="hybridMultilevel"/>
    <w:tmpl w:val="D3447E30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67474BBF"/>
    <w:multiLevelType w:val="multilevel"/>
    <w:tmpl w:val="271CCEAE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 w15:restartNumberingAfterBreak="0">
    <w:nsid w:val="69220637"/>
    <w:multiLevelType w:val="multilevel"/>
    <w:tmpl w:val="818C37D4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 w15:restartNumberingAfterBreak="0">
    <w:nsid w:val="6D744484"/>
    <w:multiLevelType w:val="multilevel"/>
    <w:tmpl w:val="84E49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1C55D9B"/>
    <w:multiLevelType w:val="multilevel"/>
    <w:tmpl w:val="AAF047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 w15:restartNumberingAfterBreak="0">
    <w:nsid w:val="7C103905"/>
    <w:multiLevelType w:val="hybridMultilevel"/>
    <w:tmpl w:val="B48854D0"/>
    <w:lvl w:ilvl="0" w:tplc="33C8E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4"/>
  </w:num>
  <w:num w:numId="5">
    <w:abstractNumId w:val="5"/>
  </w:num>
  <w:num w:numId="6">
    <w:abstractNumId w:val="16"/>
  </w:num>
  <w:num w:numId="7">
    <w:abstractNumId w:val="25"/>
  </w:num>
  <w:num w:numId="8">
    <w:abstractNumId w:val="8"/>
  </w:num>
  <w:num w:numId="9">
    <w:abstractNumId w:val="9"/>
  </w:num>
  <w:num w:numId="10">
    <w:abstractNumId w:val="13"/>
  </w:num>
  <w:num w:numId="11">
    <w:abstractNumId w:val="19"/>
  </w:num>
  <w:num w:numId="12">
    <w:abstractNumId w:val="12"/>
  </w:num>
  <w:num w:numId="13">
    <w:abstractNumId w:val="2"/>
  </w:num>
  <w:num w:numId="14">
    <w:abstractNumId w:val="0"/>
  </w:num>
  <w:num w:numId="15">
    <w:abstractNumId w:val="14"/>
  </w:num>
  <w:num w:numId="16">
    <w:abstractNumId w:val="22"/>
  </w:num>
  <w:num w:numId="17">
    <w:abstractNumId w:val="10"/>
  </w:num>
  <w:num w:numId="18">
    <w:abstractNumId w:val="3"/>
  </w:num>
  <w:num w:numId="19">
    <w:abstractNumId w:val="1"/>
  </w:num>
  <w:num w:numId="20">
    <w:abstractNumId w:val="21"/>
  </w:num>
  <w:num w:numId="21">
    <w:abstractNumId w:val="7"/>
  </w:num>
  <w:num w:numId="22">
    <w:abstractNumId w:val="24"/>
  </w:num>
  <w:num w:numId="23">
    <w:abstractNumId w:val="11"/>
  </w:num>
  <w:num w:numId="24">
    <w:abstractNumId w:val="20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B"/>
    <w:rsid w:val="00031F08"/>
    <w:rsid w:val="00067AB8"/>
    <w:rsid w:val="00080D6E"/>
    <w:rsid w:val="000820E7"/>
    <w:rsid w:val="000842CF"/>
    <w:rsid w:val="000930E7"/>
    <w:rsid w:val="00095B7A"/>
    <w:rsid w:val="000B5540"/>
    <w:rsid w:val="000D3854"/>
    <w:rsid w:val="000D3D37"/>
    <w:rsid w:val="000E3B20"/>
    <w:rsid w:val="000E3C90"/>
    <w:rsid w:val="000F63E1"/>
    <w:rsid w:val="00105DFF"/>
    <w:rsid w:val="00156FB2"/>
    <w:rsid w:val="00197B0A"/>
    <w:rsid w:val="001C736D"/>
    <w:rsid w:val="001E6C17"/>
    <w:rsid w:val="00235A88"/>
    <w:rsid w:val="00267E32"/>
    <w:rsid w:val="00274F60"/>
    <w:rsid w:val="0028413C"/>
    <w:rsid w:val="00296932"/>
    <w:rsid w:val="002B183C"/>
    <w:rsid w:val="002E15CC"/>
    <w:rsid w:val="002E7EA5"/>
    <w:rsid w:val="00313B25"/>
    <w:rsid w:val="0032634B"/>
    <w:rsid w:val="0034409F"/>
    <w:rsid w:val="00361371"/>
    <w:rsid w:val="003704B3"/>
    <w:rsid w:val="003751CA"/>
    <w:rsid w:val="003771AE"/>
    <w:rsid w:val="00385635"/>
    <w:rsid w:val="00397F6F"/>
    <w:rsid w:val="003A5D39"/>
    <w:rsid w:val="003B427B"/>
    <w:rsid w:val="003C54B4"/>
    <w:rsid w:val="003D33B8"/>
    <w:rsid w:val="0040354F"/>
    <w:rsid w:val="0043612B"/>
    <w:rsid w:val="00447E31"/>
    <w:rsid w:val="0045072C"/>
    <w:rsid w:val="004537F8"/>
    <w:rsid w:val="004A1099"/>
    <w:rsid w:val="004C5F5E"/>
    <w:rsid w:val="004C7734"/>
    <w:rsid w:val="004D2BE4"/>
    <w:rsid w:val="004D2DEB"/>
    <w:rsid w:val="004D3916"/>
    <w:rsid w:val="004E2BE7"/>
    <w:rsid w:val="004E5AFB"/>
    <w:rsid w:val="004E6A47"/>
    <w:rsid w:val="004F271A"/>
    <w:rsid w:val="00504C5A"/>
    <w:rsid w:val="0051260C"/>
    <w:rsid w:val="005139C0"/>
    <w:rsid w:val="00586FA8"/>
    <w:rsid w:val="0059119B"/>
    <w:rsid w:val="00593D2B"/>
    <w:rsid w:val="005C177C"/>
    <w:rsid w:val="005E7A56"/>
    <w:rsid w:val="00632911"/>
    <w:rsid w:val="006332C3"/>
    <w:rsid w:val="00634D1C"/>
    <w:rsid w:val="00687AB9"/>
    <w:rsid w:val="00692DA3"/>
    <w:rsid w:val="00696CA9"/>
    <w:rsid w:val="006A53E2"/>
    <w:rsid w:val="006C5175"/>
    <w:rsid w:val="00707B1F"/>
    <w:rsid w:val="00721E75"/>
    <w:rsid w:val="00740812"/>
    <w:rsid w:val="00740CAD"/>
    <w:rsid w:val="00750411"/>
    <w:rsid w:val="007747AF"/>
    <w:rsid w:val="007A338F"/>
    <w:rsid w:val="007D5CB5"/>
    <w:rsid w:val="007E7CCB"/>
    <w:rsid w:val="007F66E5"/>
    <w:rsid w:val="00804AE4"/>
    <w:rsid w:val="008155EE"/>
    <w:rsid w:val="00833756"/>
    <w:rsid w:val="008347FF"/>
    <w:rsid w:val="00837C8C"/>
    <w:rsid w:val="008421BC"/>
    <w:rsid w:val="0084586B"/>
    <w:rsid w:val="008512A9"/>
    <w:rsid w:val="00854A5E"/>
    <w:rsid w:val="00872018"/>
    <w:rsid w:val="00885150"/>
    <w:rsid w:val="00896068"/>
    <w:rsid w:val="008A38C2"/>
    <w:rsid w:val="008C6A9B"/>
    <w:rsid w:val="008E4EFE"/>
    <w:rsid w:val="008F2EBB"/>
    <w:rsid w:val="009074BF"/>
    <w:rsid w:val="00925C44"/>
    <w:rsid w:val="00947615"/>
    <w:rsid w:val="0095142B"/>
    <w:rsid w:val="00955AC3"/>
    <w:rsid w:val="009648C5"/>
    <w:rsid w:val="00964CCE"/>
    <w:rsid w:val="009827A5"/>
    <w:rsid w:val="00997B60"/>
    <w:rsid w:val="009A0F9E"/>
    <w:rsid w:val="009E0CF5"/>
    <w:rsid w:val="00A05DC5"/>
    <w:rsid w:val="00A20EBE"/>
    <w:rsid w:val="00A36514"/>
    <w:rsid w:val="00A4185B"/>
    <w:rsid w:val="00A4327C"/>
    <w:rsid w:val="00A6241F"/>
    <w:rsid w:val="00A87844"/>
    <w:rsid w:val="00A93EDC"/>
    <w:rsid w:val="00A9524A"/>
    <w:rsid w:val="00AB54BD"/>
    <w:rsid w:val="00AC228F"/>
    <w:rsid w:val="00AE55EA"/>
    <w:rsid w:val="00AF176D"/>
    <w:rsid w:val="00AF3DD7"/>
    <w:rsid w:val="00B870BD"/>
    <w:rsid w:val="00BA483C"/>
    <w:rsid w:val="00BB3881"/>
    <w:rsid w:val="00BE2441"/>
    <w:rsid w:val="00BF1274"/>
    <w:rsid w:val="00BF1ADA"/>
    <w:rsid w:val="00C0545D"/>
    <w:rsid w:val="00C10580"/>
    <w:rsid w:val="00C115CE"/>
    <w:rsid w:val="00C13A95"/>
    <w:rsid w:val="00C222AE"/>
    <w:rsid w:val="00C24B09"/>
    <w:rsid w:val="00C33014"/>
    <w:rsid w:val="00C3449B"/>
    <w:rsid w:val="00C37385"/>
    <w:rsid w:val="00C569D0"/>
    <w:rsid w:val="00C57D1B"/>
    <w:rsid w:val="00CA1EAF"/>
    <w:rsid w:val="00CB5D99"/>
    <w:rsid w:val="00CB7E06"/>
    <w:rsid w:val="00CC310B"/>
    <w:rsid w:val="00CE4853"/>
    <w:rsid w:val="00CF4260"/>
    <w:rsid w:val="00D2098F"/>
    <w:rsid w:val="00D21276"/>
    <w:rsid w:val="00D30FA3"/>
    <w:rsid w:val="00D3707C"/>
    <w:rsid w:val="00D411CA"/>
    <w:rsid w:val="00D449FC"/>
    <w:rsid w:val="00D468F4"/>
    <w:rsid w:val="00D52621"/>
    <w:rsid w:val="00D656DB"/>
    <w:rsid w:val="00D705BD"/>
    <w:rsid w:val="00D779C6"/>
    <w:rsid w:val="00DF4F00"/>
    <w:rsid w:val="00DF67B6"/>
    <w:rsid w:val="00E302EF"/>
    <w:rsid w:val="00E527EC"/>
    <w:rsid w:val="00E54622"/>
    <w:rsid w:val="00E725C9"/>
    <w:rsid w:val="00E73A14"/>
    <w:rsid w:val="00E86650"/>
    <w:rsid w:val="00EA1996"/>
    <w:rsid w:val="00EA21C5"/>
    <w:rsid w:val="00EA26F2"/>
    <w:rsid w:val="00EE2988"/>
    <w:rsid w:val="00EE6761"/>
    <w:rsid w:val="00F17368"/>
    <w:rsid w:val="00F32642"/>
    <w:rsid w:val="00F554DE"/>
    <w:rsid w:val="00F55F87"/>
    <w:rsid w:val="00F614AA"/>
    <w:rsid w:val="00F675D5"/>
    <w:rsid w:val="00FC1B71"/>
    <w:rsid w:val="00FC5EB7"/>
    <w:rsid w:val="00FD017D"/>
    <w:rsid w:val="00FE36BC"/>
    <w:rsid w:val="00FF2B75"/>
    <w:rsid w:val="00FF2C51"/>
    <w:rsid w:val="00FF7B84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D9A1"/>
  <w15:docId w15:val="{736E327C-5C1A-4597-A2D2-0CD0270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97B60"/>
    <w:pPr>
      <w:keepNext/>
      <w:keepLines/>
      <w:spacing w:after="96"/>
      <w:ind w:right="490"/>
      <w:jc w:val="center"/>
      <w:outlineLvl w:val="0"/>
    </w:pPr>
    <w:rPr>
      <w:rFonts w:ascii="Times New Roman" w:eastAsia="Times New Roman" w:hAnsi="Times New Roman" w:cs="Times New Roman"/>
      <w:color w:val="000000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2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F2C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F2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881"/>
    <w:pPr>
      <w:ind w:left="720"/>
      <w:contextualSpacing/>
    </w:pPr>
  </w:style>
  <w:style w:type="paragraph" w:customStyle="1" w:styleId="ConsNonformat">
    <w:name w:val="ConsNonformat"/>
    <w:rsid w:val="00A95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771AE"/>
    <w:rPr>
      <w:color w:val="0000FF"/>
      <w:u w:val="single"/>
    </w:rPr>
  </w:style>
  <w:style w:type="paragraph" w:styleId="aa">
    <w:name w:val="No Spacing"/>
    <w:uiPriority w:val="1"/>
    <w:qFormat/>
    <w:rsid w:val="001E6C17"/>
    <w:pPr>
      <w:spacing w:after="0" w:line="240" w:lineRule="auto"/>
    </w:pPr>
    <w:rPr>
      <w:rFonts w:eastAsiaTheme="minorEastAsia"/>
      <w:lang w:eastAsia="ru-RU"/>
    </w:rPr>
  </w:style>
  <w:style w:type="character" w:customStyle="1" w:styleId="val">
    <w:name w:val="val"/>
    <w:basedOn w:val="a0"/>
    <w:rsid w:val="001E6C17"/>
  </w:style>
  <w:style w:type="paragraph" w:styleId="ab">
    <w:name w:val="Normal (Web)"/>
    <w:basedOn w:val="a"/>
    <w:uiPriority w:val="99"/>
    <w:unhideWhenUsed/>
    <w:rsid w:val="003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3B25"/>
    <w:rPr>
      <w:b/>
      <w:bCs/>
    </w:rPr>
  </w:style>
  <w:style w:type="character" w:customStyle="1" w:styleId="apple-style-span">
    <w:name w:val="apple-style-span"/>
    <w:basedOn w:val="a0"/>
    <w:rsid w:val="00740812"/>
    <w:rPr>
      <w:rFonts w:cs="Times New Roman"/>
    </w:rPr>
  </w:style>
  <w:style w:type="character" w:customStyle="1" w:styleId="apple-converted-space">
    <w:name w:val="apple-converted-space"/>
    <w:basedOn w:val="a0"/>
    <w:rsid w:val="00740812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2B75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link w:val="af"/>
    <w:rsid w:val="00593D2B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character" w:customStyle="1" w:styleId="FontStyle14">
    <w:name w:val="Font Style14"/>
    <w:uiPriority w:val="99"/>
    <w:rsid w:val="008851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">
    <w:name w:val="Основной текст2"/>
    <w:basedOn w:val="a"/>
    <w:rsid w:val="00504C5A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7B60"/>
    <w:rPr>
      <w:rFonts w:ascii="Times New Roman" w:eastAsia="Times New Roman" w:hAnsi="Times New Roman" w:cs="Times New Roman"/>
      <w:color w:val="000000"/>
      <w:sz w:val="48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F7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rsid w:val="008512A9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40EF8-6830-4632-B459-D54B07D6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Т.В.</dc:creator>
  <cp:keywords/>
  <dc:description/>
  <cp:lastModifiedBy>RePack by Diakov</cp:lastModifiedBy>
  <cp:revision>15</cp:revision>
  <cp:lastPrinted>2020-11-23T08:58:00Z</cp:lastPrinted>
  <dcterms:created xsi:type="dcterms:W3CDTF">2021-02-15T12:01:00Z</dcterms:created>
  <dcterms:modified xsi:type="dcterms:W3CDTF">2021-02-18T05:59:00Z</dcterms:modified>
</cp:coreProperties>
</file>