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Default="002B183C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0F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ноября 2020 года № </w:t>
      </w:r>
      <w:r w:rsidR="00D30FA3">
        <w:rPr>
          <w:rFonts w:ascii="Times New Roman" w:hAnsi="Times New Roman" w:cs="Times New Roman"/>
          <w:sz w:val="28"/>
          <w:szCs w:val="28"/>
        </w:rPr>
        <w:t>281</w:t>
      </w:r>
    </w:p>
    <w:p w:rsidR="007A338F" w:rsidRPr="00D21276" w:rsidRDefault="007A338F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AE" w:rsidRPr="00750411" w:rsidRDefault="00A6241F" w:rsidP="00A4327C">
      <w:pPr>
        <w:spacing w:after="0" w:line="240" w:lineRule="auto"/>
        <w:ind w:right="439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750411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2B183C" w:rsidRPr="00750411">
        <w:rPr>
          <w:rStyle w:val="apple-style-span"/>
          <w:rFonts w:ascii="Times New Roman" w:hAnsi="Times New Roman"/>
          <w:sz w:val="28"/>
          <w:szCs w:val="28"/>
        </w:rPr>
        <w:t>внесении изменений в постановление от 26.10.2020 года № 257</w:t>
      </w:r>
      <w:r w:rsidRPr="00750411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FF7B84" w:rsidRDefault="002B183C" w:rsidP="00E302E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влением Правительства Ленинградской области от </w:t>
      </w:r>
      <w:r w:rsidR="00D30FA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.11.2020 года № </w:t>
      </w:r>
      <w:r w:rsidR="00D30FA3">
        <w:rPr>
          <w:rFonts w:ascii="Times New Roman" w:hAnsi="Times New Roman" w:cs="Times New Roman"/>
          <w:sz w:val="28"/>
          <w:szCs w:val="28"/>
        </w:rPr>
        <w:t>741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Ленинградской области </w:t>
      </w:r>
      <w:r w:rsidR="008512A9" w:rsidRPr="008512A9">
        <w:rPr>
          <w:rFonts w:ascii="Times New Roman" w:hAnsi="Times New Roman" w:cs="Times New Roman"/>
          <w:sz w:val="28"/>
          <w:szCs w:val="28"/>
        </w:rPr>
        <w:t xml:space="preserve">от 13.08.2020 № 573 «О мерах по предотвращению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</w:t>
      </w:r>
      <w:r>
        <w:rPr>
          <w:rFonts w:ascii="Times New Roman" w:hAnsi="Times New Roman" w:cs="Times New Roman"/>
          <w:sz w:val="28"/>
          <w:szCs w:val="28"/>
        </w:rPr>
        <w:t>и признании утратившими силу отдельных постановлений Правительства Ленинградской области</w:t>
      </w:r>
      <w:r w:rsidR="008512A9" w:rsidRPr="008512A9">
        <w:rPr>
          <w:rFonts w:ascii="Times New Roman" w:hAnsi="Times New Roman" w:cs="Times New Roman"/>
          <w:sz w:val="28"/>
          <w:szCs w:val="28"/>
        </w:rPr>
        <w:t>,</w:t>
      </w:r>
      <w:r w:rsidR="00E302EF" w:rsidRPr="00FF7B84">
        <w:rPr>
          <w:rFonts w:ascii="Times New Roman" w:hAnsi="Times New Roman" w:cs="Times New Roman"/>
          <w:sz w:val="28"/>
          <w:szCs w:val="28"/>
        </w:rPr>
        <w:t xml:space="preserve"> </w:t>
      </w:r>
      <w:r w:rsidR="00D30FA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0FA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D30FA3">
        <w:rPr>
          <w:rFonts w:ascii="Times New Roman" w:hAnsi="Times New Roman" w:cs="Times New Roman"/>
          <w:sz w:val="28"/>
          <w:szCs w:val="28"/>
        </w:rPr>
        <w:t xml:space="preserve"> муниципального района от 17.11.2020 года № 4030 «О внесении изменений в постановление от 23.10.2020 № 3694», </w:t>
      </w:r>
      <w:r w:rsidR="00E302EF" w:rsidRPr="00FF7B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зержинского 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 о с т а н о в л я е т:</w:t>
      </w:r>
    </w:p>
    <w:p w:rsidR="008512A9" w:rsidRPr="00BE1DF5" w:rsidRDefault="008512A9" w:rsidP="008512A9">
      <w:pPr>
        <w:pStyle w:val="1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8512A9" w:rsidRPr="00D30FA3" w:rsidRDefault="002B183C" w:rsidP="008512A9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D30FA3">
        <w:t xml:space="preserve">Внести в постановление администрации Дзержинского сельского поселения </w:t>
      </w:r>
      <w:proofErr w:type="spellStart"/>
      <w:r w:rsidRPr="00D30FA3">
        <w:t>Лужского</w:t>
      </w:r>
      <w:proofErr w:type="spellEnd"/>
      <w:r w:rsidRPr="00D30FA3">
        <w:t xml:space="preserve"> муниципального района от 26.10.2020 г. № 257 «</w:t>
      </w:r>
      <w:r w:rsidRPr="00D30FA3">
        <w:rPr>
          <w:rStyle w:val="apple-style-span"/>
        </w:rPr>
        <w:t xml:space="preserve">О мерах по предотвращению распространения новой </w:t>
      </w:r>
      <w:proofErr w:type="spellStart"/>
      <w:r w:rsidRPr="00D30FA3">
        <w:rPr>
          <w:rStyle w:val="apple-style-span"/>
        </w:rPr>
        <w:t>короновирусной</w:t>
      </w:r>
      <w:proofErr w:type="spellEnd"/>
      <w:r w:rsidRPr="00D30FA3">
        <w:rPr>
          <w:rStyle w:val="apple-style-span"/>
        </w:rPr>
        <w:t xml:space="preserve"> инфекции «</w:t>
      </w:r>
      <w:r w:rsidRPr="00D30FA3">
        <w:t>COV</w:t>
      </w:r>
      <w:r w:rsidRPr="00D30FA3">
        <w:rPr>
          <w:lang w:val="en-US"/>
        </w:rPr>
        <w:t>I</w:t>
      </w:r>
      <w:r w:rsidRPr="00D30FA3">
        <w:t>D-19</w:t>
      </w:r>
      <w:r w:rsidRPr="00D30FA3">
        <w:rPr>
          <w:rStyle w:val="apple-style-span"/>
        </w:rPr>
        <w:t>» на территории Дзержинского сельского поселения» (далее – Постановление) следующие изменения</w:t>
      </w:r>
      <w:r w:rsidR="008512A9" w:rsidRPr="00D30FA3">
        <w:t>:</w:t>
      </w:r>
    </w:p>
    <w:p w:rsidR="008512A9" w:rsidRPr="00D30FA3" w:rsidRDefault="008512A9" w:rsidP="008512A9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  <w:rPr>
          <w:highlight w:val="yellow"/>
        </w:rPr>
      </w:pPr>
    </w:p>
    <w:p w:rsidR="002B183C" w:rsidRPr="00D30FA3" w:rsidRDefault="002B183C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D30FA3">
        <w:t>Пункт 1.</w:t>
      </w:r>
      <w:r w:rsidR="00D30FA3" w:rsidRPr="00D30FA3">
        <w:t>9</w:t>
      </w:r>
      <w:r w:rsidRPr="00D30FA3">
        <w:t xml:space="preserve"> Постановления изложить в следующей редакции:</w:t>
      </w:r>
    </w:p>
    <w:p w:rsidR="00D30FA3" w:rsidRPr="00967691" w:rsidRDefault="002B183C" w:rsidP="00D30FA3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30FA3">
        <w:t>«</w:t>
      </w:r>
      <w:r w:rsidR="00D30FA3" w:rsidRPr="00D30FA3">
        <w:t>1.9.</w:t>
      </w:r>
      <w:r w:rsidR="00D30FA3" w:rsidRPr="00D30FA3">
        <w:tab/>
        <w:t xml:space="preserve">Работу ресторанов, кафе, столовых, буфетов, баров, закусочных и иных предприятий общественного питания, в том числе при гостиницах и иных средствах размещения, осуществлять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="00D30FA3" w:rsidRPr="00D30FA3">
        <w:t>коронавирусной</w:t>
      </w:r>
      <w:proofErr w:type="spellEnd"/>
      <w:r w:rsidR="00D30FA3" w:rsidRPr="00D30FA3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при условии расстояния между столами не менее 1,5 м, обслуживания посетителей − с 23.00 до 6.00 исключительно на вынос или с доставкой заказов и при условии обработки посуды в посудомоечных машинах при температуре 95 градусов либо использования одноразовой посуды.</w:t>
      </w:r>
    </w:p>
    <w:p w:rsidR="00D30FA3" w:rsidRPr="00967691" w:rsidRDefault="00D30FA3" w:rsidP="00D30FA3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967691">
        <w:t>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(организаций); на территории железнодорожных вокзалов и АЗС.</w:t>
      </w:r>
    </w:p>
    <w:p w:rsidR="00D705BD" w:rsidRPr="00D30FA3" w:rsidRDefault="00D30FA3" w:rsidP="00D30FA3">
      <w:pPr>
        <w:pStyle w:val="2"/>
        <w:widowControl w:val="0"/>
        <w:tabs>
          <w:tab w:val="left" w:pos="1418"/>
        </w:tabs>
        <w:spacing w:after="0"/>
        <w:ind w:firstLine="709"/>
        <w:contextualSpacing/>
        <w:jc w:val="both"/>
        <w:rPr>
          <w:spacing w:val="3"/>
        </w:rPr>
      </w:pPr>
      <w:r w:rsidRPr="00D30FA3">
        <w:t xml:space="preserve">Работу летних террас организовывать по согласованию с </w:t>
      </w:r>
      <w:r w:rsidRPr="00D30FA3">
        <w:lastRenderedPageBreak/>
        <w:t>администрацией Дзержинского сельского поселения</w:t>
      </w:r>
      <w:r w:rsidR="00D705BD" w:rsidRPr="00D30FA3">
        <w:rPr>
          <w:spacing w:val="3"/>
        </w:rPr>
        <w:t>».</w:t>
      </w:r>
    </w:p>
    <w:p w:rsidR="00D30FA3" w:rsidRPr="00D30FA3" w:rsidRDefault="00D30FA3" w:rsidP="00D30FA3">
      <w:pPr>
        <w:pStyle w:val="2"/>
        <w:widowControl w:val="0"/>
        <w:tabs>
          <w:tab w:val="left" w:pos="1418"/>
        </w:tabs>
        <w:spacing w:after="0"/>
        <w:ind w:firstLine="709"/>
        <w:contextualSpacing/>
        <w:jc w:val="both"/>
        <w:rPr>
          <w:spacing w:val="3"/>
          <w:highlight w:val="yellow"/>
        </w:rPr>
      </w:pPr>
    </w:p>
    <w:p w:rsidR="00D705BD" w:rsidRPr="00D30FA3" w:rsidRDefault="00D705BD" w:rsidP="00D705BD">
      <w:pPr>
        <w:pStyle w:val="2"/>
        <w:tabs>
          <w:tab w:val="left" w:pos="1418"/>
        </w:tabs>
        <w:ind w:firstLine="709"/>
        <w:contextualSpacing/>
        <w:jc w:val="both"/>
        <w:rPr>
          <w:spacing w:val="3"/>
        </w:rPr>
      </w:pPr>
      <w:r w:rsidRPr="00D30FA3">
        <w:rPr>
          <w:spacing w:val="3"/>
        </w:rPr>
        <w:t xml:space="preserve">1.4. </w:t>
      </w:r>
      <w:r w:rsidR="00D30FA3" w:rsidRPr="00D30FA3">
        <w:rPr>
          <w:spacing w:val="3"/>
        </w:rPr>
        <w:t xml:space="preserve">Пункт 1.21 </w:t>
      </w:r>
      <w:r w:rsidRPr="00D30FA3">
        <w:rPr>
          <w:spacing w:val="3"/>
        </w:rPr>
        <w:t xml:space="preserve">Постановление </w:t>
      </w:r>
      <w:r w:rsidR="00D30FA3" w:rsidRPr="00D30FA3">
        <w:rPr>
          <w:spacing w:val="3"/>
        </w:rPr>
        <w:t>изложить в следующей редакции</w:t>
      </w:r>
      <w:r w:rsidRPr="00D30FA3">
        <w:rPr>
          <w:spacing w:val="3"/>
        </w:rPr>
        <w:t>:</w:t>
      </w:r>
    </w:p>
    <w:p w:rsidR="00D705BD" w:rsidRDefault="00D705BD" w:rsidP="00D705BD">
      <w:pPr>
        <w:pStyle w:val="2"/>
        <w:tabs>
          <w:tab w:val="left" w:pos="1418"/>
        </w:tabs>
        <w:ind w:firstLine="0"/>
        <w:contextualSpacing/>
        <w:jc w:val="both"/>
        <w:rPr>
          <w:spacing w:val="3"/>
        </w:rPr>
      </w:pPr>
      <w:r w:rsidRPr="00D30FA3">
        <w:rPr>
          <w:spacing w:val="3"/>
        </w:rPr>
        <w:t>«1.21.</w:t>
      </w:r>
      <w:r w:rsidRPr="00D30FA3">
        <w:rPr>
          <w:spacing w:val="3"/>
        </w:rPr>
        <w:tab/>
      </w:r>
      <w:r w:rsidR="00D30FA3" w:rsidRPr="00D30FA3">
        <w:t>Проведение коллективных мероприятий, таких как свадьбы, банкеты, дни рождения, семейные торжества, поминки, корпоративные мероприятия, в том числе мероприятия, посвященные празднованию Нового года, и общественные праздники − городские и районные елки, и иных подобных коллективных мероприятий допускается в общественных местах и в помещениях предприятий общественного питания при условии, что общее количество участников таких мероприятий не будет превышать 18 человек, и при условии применения средств индивидуальной защиты органов дыхания (гигиеническая маска, респиратор)</w:t>
      </w:r>
      <w:r w:rsidRPr="00D30FA3">
        <w:rPr>
          <w:spacing w:val="3"/>
        </w:rPr>
        <w:t>».</w:t>
      </w:r>
    </w:p>
    <w:p w:rsidR="00D705BD" w:rsidRDefault="00D705BD" w:rsidP="00D705BD">
      <w:pPr>
        <w:pStyle w:val="2"/>
        <w:tabs>
          <w:tab w:val="left" w:pos="1418"/>
        </w:tabs>
        <w:ind w:firstLine="0"/>
        <w:contextualSpacing/>
        <w:jc w:val="both"/>
        <w:rPr>
          <w:spacing w:val="3"/>
        </w:rPr>
      </w:pPr>
    </w:p>
    <w:p w:rsidR="00D656DB" w:rsidRPr="00D705BD" w:rsidRDefault="00593D2B" w:rsidP="00D705BD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>Контроль за исполнением постановления оставляю за собой.</w:t>
      </w:r>
    </w:p>
    <w:p w:rsidR="00D656DB" w:rsidRPr="00D705BD" w:rsidRDefault="00D656DB" w:rsidP="00D656DB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apple-style-span"/>
        </w:rPr>
      </w:pPr>
    </w:p>
    <w:p w:rsidR="00FF2C51" w:rsidRPr="00D705BD" w:rsidRDefault="00593D2B" w:rsidP="00D705BD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85150" w:rsidRPr="00D705BD">
        <w:rPr>
          <w:rStyle w:val="apple-style-span"/>
        </w:rPr>
        <w:t>Дзержинского сельского поселения</w:t>
      </w:r>
      <w:r w:rsidRPr="00D705BD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sectPr w:rsidR="00C13A95" w:rsidSect="002B183C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6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4"/>
  </w:num>
  <w:num w:numId="5">
    <w:abstractNumId w:val="5"/>
  </w:num>
  <w:num w:numId="6">
    <w:abstractNumId w:val="16"/>
  </w:num>
  <w:num w:numId="7">
    <w:abstractNumId w:val="22"/>
  </w:num>
  <w:num w:numId="8">
    <w:abstractNumId w:val="8"/>
  </w:num>
  <w:num w:numId="9">
    <w:abstractNumId w:val="9"/>
  </w:num>
  <w:num w:numId="10">
    <w:abstractNumId w:val="13"/>
  </w:num>
  <w:num w:numId="11">
    <w:abstractNumId w:val="18"/>
  </w:num>
  <w:num w:numId="12">
    <w:abstractNumId w:val="12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10"/>
  </w:num>
  <w:num w:numId="18">
    <w:abstractNumId w:val="3"/>
  </w:num>
  <w:num w:numId="19">
    <w:abstractNumId w:val="1"/>
  </w:num>
  <w:num w:numId="20">
    <w:abstractNumId w:val="19"/>
  </w:num>
  <w:num w:numId="21">
    <w:abstractNumId w:val="7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C736D"/>
    <w:rsid w:val="001E6C17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5072C"/>
    <w:rsid w:val="004537F8"/>
    <w:rsid w:val="004A1099"/>
    <w:rsid w:val="004C5F5E"/>
    <w:rsid w:val="004C7734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E7A56"/>
    <w:rsid w:val="00632911"/>
    <w:rsid w:val="006332C3"/>
    <w:rsid w:val="00634D1C"/>
    <w:rsid w:val="00687AB9"/>
    <w:rsid w:val="00692DA3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7C8C"/>
    <w:rsid w:val="008421BC"/>
    <w:rsid w:val="008512A9"/>
    <w:rsid w:val="00854A5E"/>
    <w:rsid w:val="00885150"/>
    <w:rsid w:val="00896068"/>
    <w:rsid w:val="008C6A9B"/>
    <w:rsid w:val="008E4EFE"/>
    <w:rsid w:val="008F2EBB"/>
    <w:rsid w:val="009074BF"/>
    <w:rsid w:val="00925C44"/>
    <w:rsid w:val="00947615"/>
    <w:rsid w:val="0095142B"/>
    <w:rsid w:val="00955AC3"/>
    <w:rsid w:val="009648C5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D2098F"/>
    <w:rsid w:val="00D21276"/>
    <w:rsid w:val="00D30FA3"/>
    <w:rsid w:val="00D449FC"/>
    <w:rsid w:val="00D468F4"/>
    <w:rsid w:val="00D52621"/>
    <w:rsid w:val="00D656DB"/>
    <w:rsid w:val="00D705BD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E95F-2CA7-4C9C-BEB9-4DB3DE95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5</cp:revision>
  <cp:lastPrinted>2020-11-23T08:58:00Z</cp:lastPrinted>
  <dcterms:created xsi:type="dcterms:W3CDTF">2020-11-23T08:47:00Z</dcterms:created>
  <dcterms:modified xsi:type="dcterms:W3CDTF">2020-11-23T08:58:00Z</dcterms:modified>
</cp:coreProperties>
</file>