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53311B" w:rsidRDefault="009A2D85" w:rsidP="0037553B">
      <w:pPr>
        <w:ind w:firstLine="0"/>
        <w:rPr>
          <w:rFonts w:ascii="Times New Roman" w:hAnsi="Times New Roman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53311B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53311B">
        <w:rPr>
          <w:rFonts w:ascii="Times New Roman" w:hAnsi="Times New Roman"/>
          <w:b/>
          <w:sz w:val="28"/>
          <w:szCs w:val="28"/>
        </w:rPr>
        <w:t>о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53311B">
        <w:rPr>
          <w:rFonts w:ascii="Times New Roman" w:hAnsi="Times New Roman"/>
          <w:b/>
          <w:sz w:val="28"/>
          <w:szCs w:val="28"/>
        </w:rPr>
        <w:t>«</w:t>
      </w:r>
      <w:r w:rsidR="00F30D2A">
        <w:rPr>
          <w:rFonts w:ascii="Times New Roman" w:hAnsi="Times New Roman"/>
          <w:b/>
          <w:sz w:val="28"/>
          <w:szCs w:val="28"/>
        </w:rPr>
        <w:t>12</w:t>
      </w:r>
      <w:r w:rsidR="00581563" w:rsidRPr="0053311B">
        <w:rPr>
          <w:rFonts w:ascii="Times New Roman" w:hAnsi="Times New Roman"/>
          <w:b/>
          <w:sz w:val="28"/>
          <w:szCs w:val="28"/>
        </w:rPr>
        <w:t xml:space="preserve">» </w:t>
      </w:r>
      <w:r w:rsidR="00F30D2A">
        <w:rPr>
          <w:rFonts w:ascii="Times New Roman" w:hAnsi="Times New Roman"/>
          <w:b/>
          <w:sz w:val="28"/>
          <w:szCs w:val="28"/>
        </w:rPr>
        <w:t>июля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20</w:t>
      </w:r>
      <w:r w:rsidRPr="0053311B">
        <w:rPr>
          <w:rFonts w:ascii="Times New Roman" w:hAnsi="Times New Roman"/>
          <w:b/>
          <w:sz w:val="28"/>
          <w:szCs w:val="28"/>
        </w:rPr>
        <w:t>2</w:t>
      </w:r>
      <w:r w:rsidR="00FA1680">
        <w:rPr>
          <w:rFonts w:ascii="Times New Roman" w:hAnsi="Times New Roman"/>
          <w:b/>
          <w:sz w:val="28"/>
          <w:szCs w:val="28"/>
        </w:rPr>
        <w:t>2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года № </w:t>
      </w:r>
      <w:r w:rsidR="00FA1680">
        <w:rPr>
          <w:rFonts w:ascii="Times New Roman" w:hAnsi="Times New Roman"/>
          <w:b/>
          <w:sz w:val="28"/>
          <w:szCs w:val="28"/>
        </w:rPr>
        <w:t>16</w:t>
      </w:r>
      <w:r w:rsidR="006C769A">
        <w:rPr>
          <w:rFonts w:ascii="Times New Roman" w:hAnsi="Times New Roman"/>
          <w:b/>
          <w:sz w:val="28"/>
          <w:szCs w:val="28"/>
        </w:rPr>
        <w:t>8</w:t>
      </w:r>
    </w:p>
    <w:p w:rsidR="009A2D85" w:rsidRPr="0008581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81563" w:rsidRDefault="009548FA" w:rsidP="00581563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548FA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Положения о предоставлении ритуальных услуг и порядке захоронения 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Дзержинского</w:t>
      </w:r>
      <w:r w:rsidRPr="009548FA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Лужского муниципального района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Ленинградской области</w:t>
      </w:r>
    </w:p>
    <w:p w:rsidR="009548FA" w:rsidRPr="00085812" w:rsidRDefault="009548FA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085812" w:rsidRDefault="009548FA" w:rsidP="009A2D85">
      <w:pPr>
        <w:rPr>
          <w:rFonts w:ascii="Times New Roman" w:hAnsi="Times New Roman"/>
          <w:sz w:val="28"/>
          <w:szCs w:val="28"/>
        </w:rPr>
      </w:pPr>
      <w:r w:rsidRPr="009548FA">
        <w:rPr>
          <w:rFonts w:ascii="Times New Roman" w:hAnsi="Times New Roman"/>
          <w:sz w:val="28"/>
          <w:szCs w:val="28"/>
        </w:rPr>
        <w:t>В соответствии с федеральным законом от 12.01.1996 г. № 8-ФЗ «О погребении и похоронном деле», «Санитарными правилами и нормами СанПиН 2.1.1279-03 «Гигиенические требования к размещению, устройству и содержанию кладбищ, зданий и сооружений похоронного назначения» (утв. Главным государственным санитарным врачом РФ 06.04.2003 г.), «Правилами бытового обслуживания населения в Российской Федерации (постановление правительства РФ от 15.08. 1997 г. № 1025), Указом Президента РФ от 29.06.1996 г. № 1001 «О гарантиях прав граждан на предоставление услуг по погребению умерших, областным законом от 7.02.2020 г.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14.01.2021 № 2 «Об установлении размера бесплатно предоставляемого участка земли на территориях кладбищ Ленинградской области», постановлением Правительства Ленинградской области от 11.01.2022 № 7 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крематориев»</w:t>
      </w:r>
      <w:r>
        <w:rPr>
          <w:rFonts w:ascii="Times New Roman" w:hAnsi="Times New Roman"/>
          <w:sz w:val="28"/>
          <w:szCs w:val="28"/>
        </w:rPr>
        <w:t>,</w:t>
      </w:r>
      <w:r w:rsidRPr="009548FA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9548FA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9548FA" w:rsidRPr="009548FA" w:rsidRDefault="009548FA" w:rsidP="009548FA">
      <w:pPr>
        <w:pStyle w:val="tex2st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548FA">
        <w:rPr>
          <w:sz w:val="28"/>
          <w:szCs w:val="28"/>
        </w:rPr>
        <w:t xml:space="preserve">Утвердить Положение о предоставлении ритуальных услуг и порядке захоронения на территории </w:t>
      </w:r>
      <w:r>
        <w:rPr>
          <w:sz w:val="28"/>
          <w:szCs w:val="28"/>
        </w:rPr>
        <w:t>Дзержинского</w:t>
      </w:r>
      <w:r w:rsidRPr="009548FA">
        <w:rPr>
          <w:sz w:val="28"/>
          <w:szCs w:val="28"/>
        </w:rPr>
        <w:t xml:space="preserve"> сельского поселения Лужского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9548FA">
        <w:rPr>
          <w:sz w:val="28"/>
          <w:szCs w:val="28"/>
        </w:rPr>
        <w:t>(приложение).</w:t>
      </w:r>
    </w:p>
    <w:p w:rsidR="008B19E0" w:rsidRPr="008B19E0" w:rsidRDefault="009548FA" w:rsidP="009548FA">
      <w:pPr>
        <w:pStyle w:val="tex2st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548FA">
        <w:rPr>
          <w:sz w:val="28"/>
          <w:szCs w:val="28"/>
        </w:rPr>
        <w:t>Опубликовать настоящее решение в газете «</w:t>
      </w:r>
      <w:proofErr w:type="spellStart"/>
      <w:r w:rsidRPr="009548FA">
        <w:rPr>
          <w:sz w:val="28"/>
          <w:szCs w:val="28"/>
        </w:rPr>
        <w:t>Лужская</w:t>
      </w:r>
      <w:proofErr w:type="spellEnd"/>
      <w:r w:rsidRPr="009548FA"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</w:t>
      </w:r>
      <w:r w:rsidR="008B19E0" w:rsidRPr="008B19E0">
        <w:rPr>
          <w:sz w:val="28"/>
          <w:szCs w:val="28"/>
        </w:rPr>
        <w:t>.</w:t>
      </w:r>
    </w:p>
    <w:p w:rsidR="008B19E0" w:rsidRPr="008B19E0" w:rsidRDefault="008B19E0" w:rsidP="008B19E0">
      <w:pPr>
        <w:pStyle w:val="tex2s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B19E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05DA0" w:rsidRPr="00085812" w:rsidRDefault="00805DA0" w:rsidP="008B19E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lastRenderedPageBreak/>
        <w:t>Контроль за исполнением настоящего решения оставляю за собой.</w:t>
      </w:r>
    </w:p>
    <w:p w:rsidR="00805DA0" w:rsidRPr="00085812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="0053311B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9548FA" w:rsidRDefault="009548FA" w:rsidP="003E2EC4">
      <w:pPr>
        <w:rPr>
          <w:rFonts w:ascii="Times New Roman" w:hAnsi="Times New Roman"/>
          <w:sz w:val="26"/>
          <w:szCs w:val="26"/>
        </w:rPr>
      </w:pPr>
    </w:p>
    <w:p w:rsidR="009548FA" w:rsidRDefault="009548FA" w:rsidP="003E2EC4">
      <w:pPr>
        <w:rPr>
          <w:rFonts w:ascii="Times New Roman" w:hAnsi="Times New Roman"/>
          <w:sz w:val="26"/>
          <w:szCs w:val="26"/>
        </w:rPr>
      </w:pPr>
    </w:p>
    <w:p w:rsidR="009548FA" w:rsidRDefault="009548FA" w:rsidP="003E2EC4">
      <w:pPr>
        <w:rPr>
          <w:rFonts w:ascii="Times New Roman" w:hAnsi="Times New Roman"/>
          <w:sz w:val="26"/>
          <w:szCs w:val="26"/>
        </w:rPr>
      </w:pPr>
    </w:p>
    <w:p w:rsidR="009548FA" w:rsidRDefault="009548FA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B3219A" w:rsidRDefault="00B3219A" w:rsidP="003E2EC4">
      <w:pPr>
        <w:rPr>
          <w:rFonts w:ascii="Times New Roman" w:hAnsi="Times New Roman"/>
          <w:sz w:val="26"/>
          <w:szCs w:val="26"/>
        </w:rPr>
      </w:pPr>
    </w:p>
    <w:p w:rsidR="00B3219A" w:rsidRDefault="00B3219A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BB4AA5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</w:t>
      </w:r>
      <w:r w:rsidR="009548FA">
        <w:rPr>
          <w:rFonts w:ascii="Times New Roman" w:hAnsi="Times New Roman"/>
          <w:sz w:val="26"/>
          <w:szCs w:val="26"/>
        </w:rPr>
        <w:t>«</w:t>
      </w:r>
      <w:proofErr w:type="spellStart"/>
      <w:r w:rsidR="009548FA">
        <w:rPr>
          <w:rFonts w:ascii="Times New Roman" w:hAnsi="Times New Roman"/>
          <w:sz w:val="26"/>
          <w:szCs w:val="26"/>
        </w:rPr>
        <w:t>Лужская</w:t>
      </w:r>
      <w:proofErr w:type="spellEnd"/>
      <w:r w:rsidR="009548FA">
        <w:rPr>
          <w:rFonts w:ascii="Times New Roman" w:hAnsi="Times New Roman"/>
          <w:sz w:val="26"/>
          <w:szCs w:val="26"/>
        </w:rPr>
        <w:t xml:space="preserve"> правда», </w:t>
      </w:r>
      <w:r w:rsidRPr="001F1818">
        <w:rPr>
          <w:rFonts w:ascii="Times New Roman" w:hAnsi="Times New Roman"/>
          <w:sz w:val="26"/>
          <w:szCs w:val="26"/>
        </w:rPr>
        <w:t xml:space="preserve">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p w:rsidR="00B3219A" w:rsidRDefault="00B3219A" w:rsidP="009548FA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</w:p>
    <w:p w:rsidR="009548FA" w:rsidRDefault="009548FA" w:rsidP="009548FA">
      <w:pPr>
        <w:ind w:left="5103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548FA" w:rsidRDefault="009548FA" w:rsidP="009548FA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Дзержинского сельского поселения Лужского муниципального района Ленинградской области № 168 от </w:t>
      </w:r>
      <w:r w:rsidR="00CD415F">
        <w:rPr>
          <w:rFonts w:ascii="Times New Roman" w:hAnsi="Times New Roman"/>
          <w:sz w:val="26"/>
          <w:szCs w:val="26"/>
        </w:rPr>
        <w:t>12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.07.202</w:t>
      </w:r>
      <w:r w:rsidR="00CD415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9548FA" w:rsidRDefault="009548FA" w:rsidP="009548FA">
      <w:pPr>
        <w:ind w:left="5954" w:firstLine="0"/>
        <w:rPr>
          <w:rFonts w:ascii="Times New Roman" w:hAnsi="Times New Roman"/>
          <w:sz w:val="26"/>
          <w:szCs w:val="26"/>
        </w:rPr>
      </w:pPr>
    </w:p>
    <w:p w:rsidR="00B3219A" w:rsidRPr="009F6C9D" w:rsidRDefault="00B3219A" w:rsidP="00B3219A">
      <w:pPr>
        <w:jc w:val="center"/>
        <w:rPr>
          <w:rFonts w:ascii="Times New Roman" w:hAnsi="Times New Roman"/>
          <w:b/>
        </w:rPr>
      </w:pPr>
      <w:r w:rsidRPr="009F6C9D">
        <w:rPr>
          <w:rFonts w:ascii="Times New Roman" w:hAnsi="Times New Roman"/>
          <w:b/>
        </w:rPr>
        <w:t>ПОЛОЖЕНИЕ</w:t>
      </w:r>
    </w:p>
    <w:p w:rsidR="00B3219A" w:rsidRPr="009F6C9D" w:rsidRDefault="00B3219A" w:rsidP="00C23026">
      <w:pPr>
        <w:jc w:val="center"/>
        <w:rPr>
          <w:rFonts w:ascii="Times New Roman" w:hAnsi="Times New Roman"/>
          <w:b/>
          <w:noProof/>
        </w:rPr>
      </w:pPr>
      <w:r w:rsidRPr="009F6C9D">
        <w:rPr>
          <w:rFonts w:ascii="Times New Roman" w:hAnsi="Times New Roman"/>
          <w:b/>
        </w:rPr>
        <w:t>о предоставлении ритуальных услуг и порядке захоронения</w:t>
      </w:r>
      <w:r w:rsidR="00C23026" w:rsidRPr="009F6C9D">
        <w:rPr>
          <w:rFonts w:ascii="Times New Roman" w:hAnsi="Times New Roman"/>
          <w:b/>
        </w:rPr>
        <w:t xml:space="preserve"> </w:t>
      </w:r>
      <w:r w:rsidRPr="009F6C9D">
        <w:rPr>
          <w:rFonts w:ascii="Times New Roman" w:hAnsi="Times New Roman"/>
          <w:b/>
        </w:rPr>
        <w:t xml:space="preserve">на территории муниципального образования </w:t>
      </w:r>
      <w:r w:rsidRPr="009F6C9D">
        <w:rPr>
          <w:rFonts w:ascii="Times New Roman" w:hAnsi="Times New Roman"/>
          <w:b/>
          <w:noProof/>
        </w:rPr>
        <w:t>Дзержинское сельское поселение Лужского муниципального района Ленинградской области</w:t>
      </w:r>
    </w:p>
    <w:p w:rsidR="00B3219A" w:rsidRPr="0089340E" w:rsidRDefault="00B3219A" w:rsidP="00B3219A">
      <w:pPr>
        <w:rPr>
          <w:rFonts w:ascii="Times New Roman" w:hAnsi="Times New Roman"/>
          <w:b/>
        </w:rPr>
      </w:pPr>
    </w:p>
    <w:p w:rsidR="00B3219A" w:rsidRPr="0089340E" w:rsidRDefault="00B3219A" w:rsidP="00B3219A">
      <w:pPr>
        <w:numPr>
          <w:ilvl w:val="0"/>
          <w:numId w:val="7"/>
        </w:numPr>
        <w:tabs>
          <w:tab w:val="clear" w:pos="840"/>
          <w:tab w:val="num" w:pos="480"/>
        </w:tabs>
        <w:ind w:left="0" w:right="-294" w:firstLine="0"/>
        <w:jc w:val="center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>Общие положения</w:t>
      </w:r>
      <w:r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rPr>
          <w:rFonts w:ascii="Times New Roman" w:hAnsi="Times New Roman"/>
        </w:rPr>
      </w:pPr>
    </w:p>
    <w:p w:rsidR="00B3219A" w:rsidRPr="0089340E" w:rsidRDefault="00B3219A" w:rsidP="00B3219A">
      <w:pPr>
        <w:tabs>
          <w:tab w:val="left" w:pos="851"/>
          <w:tab w:val="left" w:pos="1134"/>
        </w:tabs>
        <w:rPr>
          <w:rFonts w:ascii="Times New Roman" w:hAnsi="Times New Roman"/>
        </w:rPr>
      </w:pPr>
      <w:r w:rsidRPr="0089340E">
        <w:rPr>
          <w:rFonts w:ascii="Times New Roman" w:hAnsi="Times New Roman"/>
        </w:rPr>
        <w:t>1.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Настоящее положение разработано на основе Федерального закона от 12.01.1996 № 8-ФЗ «О погребении и похоронном деле», «Санитарных правил устройства и содержания кладбищ» № 1600-77, «Правил бытового обслуживания населения в Российской Федерации» (постановление правительства РФ от 15.08.1997 г. № 1025), Указа Президента РФ от 29.06.1996 г. № 1001 «О гарантиях прав граждан на предоставление услуг по погребению умерших».</w:t>
      </w:r>
    </w:p>
    <w:p w:rsidR="00B3219A" w:rsidRPr="00B3219A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B3219A"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</w:r>
      <w:r w:rsidRPr="00B3219A">
        <w:rPr>
          <w:rFonts w:ascii="Times New Roman" w:hAnsi="Times New Roman"/>
        </w:rPr>
        <w:t xml:space="preserve">Погребение умерших и оказание услуг по погребению на территории муниципального образования </w:t>
      </w:r>
      <w:r w:rsidRPr="00B3219A">
        <w:rPr>
          <w:rFonts w:ascii="Times New Roman" w:hAnsi="Times New Roman"/>
          <w:noProof/>
        </w:rPr>
        <w:t xml:space="preserve">Дзержинское сельское поселение Лужского муниципального района Ленинградской области (далее – поселения) </w:t>
      </w:r>
      <w:r w:rsidRPr="00B3219A">
        <w:rPr>
          <w:rFonts w:ascii="Times New Roman" w:hAnsi="Times New Roman"/>
        </w:rPr>
        <w:t>осуществляет специализированная служба по вопросам похоронного дела на основании договора.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 и оказанию услуг по погребению.</w:t>
      </w:r>
    </w:p>
    <w:p w:rsidR="00B3219A" w:rsidRPr="00B3219A" w:rsidRDefault="00B3219A" w:rsidP="00B3219A">
      <w:pPr>
        <w:pStyle w:val="a7"/>
        <w:numPr>
          <w:ilvl w:val="1"/>
          <w:numId w:val="7"/>
        </w:numPr>
        <w:tabs>
          <w:tab w:val="left" w:pos="851"/>
          <w:tab w:val="left" w:pos="1134"/>
        </w:tabs>
        <w:ind w:left="0" w:right="-115" w:firstLine="567"/>
        <w:rPr>
          <w:rFonts w:ascii="Times New Roman" w:hAnsi="Times New Roman"/>
        </w:rPr>
      </w:pPr>
      <w:r w:rsidRPr="00B3219A">
        <w:rPr>
          <w:rFonts w:ascii="Times New Roman" w:hAnsi="Times New Roman"/>
        </w:rPr>
        <w:t>Основные понятия, термины и определения: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Волеизъявление умершего</w:t>
      </w:r>
      <w:r w:rsidRPr="0089340E">
        <w:rPr>
          <w:rFonts w:ascii="Times New Roman" w:hAnsi="Times New Roman"/>
        </w:rPr>
        <w:t xml:space="preserve"> – пожелание, выраженное в устной форме в присутствии свидетелей или в письменной форме.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Гарантированный перечень услуг по погребению</w:t>
      </w:r>
      <w:r w:rsidRPr="0089340E">
        <w:rPr>
          <w:rFonts w:ascii="Times New Roman" w:hAnsi="Times New Roman"/>
        </w:rPr>
        <w:t xml:space="preserve"> – перечень услуг, предоставляемых на безвозмездной основе.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 xml:space="preserve">Захоронение </w:t>
      </w:r>
      <w:r w:rsidRPr="0089340E">
        <w:rPr>
          <w:rFonts w:ascii="Times New Roman" w:hAnsi="Times New Roman"/>
        </w:rPr>
        <w:t>– погребенные останки.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Кладбище</w:t>
      </w:r>
      <w:r w:rsidRPr="0089340E">
        <w:rPr>
          <w:rFonts w:ascii="Times New Roman" w:hAnsi="Times New Roman"/>
        </w:rPr>
        <w:t xml:space="preserve"> – градостроительный комплекс или объект, содержащий места (территории) для погребения умерших.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Кладбищенский период</w:t>
      </w:r>
      <w:r w:rsidRPr="0089340E">
        <w:rPr>
          <w:rFonts w:ascii="Times New Roman" w:hAnsi="Times New Roman"/>
        </w:rPr>
        <w:t xml:space="preserve"> – время разложения и минерализации тела умершего.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Книга регистрации захоронений</w:t>
      </w:r>
      <w:r w:rsidRPr="0089340E">
        <w:rPr>
          <w:rFonts w:ascii="Times New Roman" w:hAnsi="Times New Roman"/>
        </w:rPr>
        <w:t xml:space="preserve"> – книга, в которой работники конторы кладбища регистрируют каждое захоронение.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Книга регистрации установки надгробий</w:t>
      </w:r>
      <w:r w:rsidRPr="0089340E">
        <w:rPr>
          <w:rFonts w:ascii="Times New Roman" w:hAnsi="Times New Roman"/>
        </w:rPr>
        <w:t xml:space="preserve"> – книга, в которой регистрируется установка надгробий.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 xml:space="preserve">Места погребения </w:t>
      </w:r>
      <w:r w:rsidRPr="0089340E">
        <w:rPr>
          <w:rFonts w:ascii="Times New Roman" w:hAnsi="Times New Roman"/>
        </w:rPr>
        <w:t>– отведенные в соответствии с этическими, санитарными и экологическими требованиями участки земли для захоронения тел (останков) умерших.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Могила</w:t>
      </w:r>
      <w:r w:rsidRPr="0089340E">
        <w:rPr>
          <w:rFonts w:ascii="Times New Roman" w:hAnsi="Times New Roman"/>
        </w:rPr>
        <w:t xml:space="preserve"> – углубление в земле для захоронения гроба. 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Надмогильные сооружения (надгробия)</w:t>
      </w:r>
      <w:r w:rsidRPr="0089340E">
        <w:rPr>
          <w:rFonts w:ascii="Times New Roman" w:hAnsi="Times New Roman"/>
        </w:rPr>
        <w:t xml:space="preserve"> – памятные сооружения, устанавливаемые на могилах – памятники, стелы, обелиски, кресты и т. д.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Обряд похорон</w:t>
      </w:r>
      <w:r w:rsidRPr="0089340E">
        <w:rPr>
          <w:rFonts w:ascii="Times New Roman" w:hAnsi="Times New Roman"/>
        </w:rPr>
        <w:t xml:space="preserve"> – обряд, в соответствии с которым осуществляются похороны.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Останки</w:t>
      </w:r>
      <w:r w:rsidRPr="0089340E">
        <w:rPr>
          <w:rFonts w:ascii="Times New Roman" w:hAnsi="Times New Roman"/>
        </w:rPr>
        <w:t xml:space="preserve"> – тело умершего человека.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Памятник</w:t>
      </w:r>
      <w:r w:rsidRPr="0089340E">
        <w:rPr>
          <w:rFonts w:ascii="Times New Roman" w:hAnsi="Times New Roman"/>
        </w:rPr>
        <w:t xml:space="preserve"> –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смерти, помещены изображения трудовых, боевых и религиозных символов, а также эпитафия.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Перечень услуг по погребению</w:t>
      </w:r>
      <w:r w:rsidRPr="0089340E">
        <w:rPr>
          <w:rFonts w:ascii="Times New Roman" w:hAnsi="Times New Roman"/>
        </w:rPr>
        <w:t xml:space="preserve"> – перечень, включающий услуги, предоставленные на безвозмездной основе или за плату заказчику специализированными службами по вопросам похоронного дела.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Погребение</w:t>
      </w:r>
      <w:r w:rsidRPr="0089340E">
        <w:rPr>
          <w:rFonts w:ascii="Times New Roman" w:hAnsi="Times New Roman"/>
        </w:rPr>
        <w:t xml:space="preserve"> – обрядовые действия по захоронению тела (останков) человека после его смерти. Погребение осуществляется путем придания тела (останков) земле.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>Похоронные принадлежности</w:t>
      </w:r>
      <w:r w:rsidRPr="0089340E">
        <w:rPr>
          <w:rFonts w:ascii="Times New Roman" w:hAnsi="Times New Roman"/>
        </w:rPr>
        <w:t xml:space="preserve"> – деревянные и металлические гробы, венки, ленты (в т. ч. с надписями), тапочки и другие предметы похоронного ритуала.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Похороны – </w:t>
      </w:r>
      <w:r w:rsidRPr="0089340E">
        <w:rPr>
          <w:rFonts w:ascii="Times New Roman" w:hAnsi="Times New Roman"/>
          <w:sz w:val="24"/>
          <w:szCs w:val="24"/>
        </w:rPr>
        <w:t>обряд погребения останков.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lastRenderedPageBreak/>
        <w:t xml:space="preserve">Пункт выдачи инвентаря для ухода за могилой – </w:t>
      </w:r>
      <w:r w:rsidRPr="0089340E">
        <w:rPr>
          <w:rFonts w:ascii="Times New Roman" w:hAnsi="Times New Roman"/>
          <w:sz w:val="24"/>
          <w:szCs w:val="24"/>
        </w:rPr>
        <w:t>помещение, в котором хранятся и выдаются посетителям кладбища инвентарь для ухода за могилой (лопаты, грабли, ведро и т. д.).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Регистрация захоронения – </w:t>
      </w:r>
      <w:r w:rsidRPr="0089340E">
        <w:rPr>
          <w:rFonts w:ascii="Times New Roman" w:hAnsi="Times New Roman"/>
          <w:sz w:val="24"/>
          <w:szCs w:val="24"/>
        </w:rPr>
        <w:t>запись о захоронении умершего в регистрационной книге на основании свидетельства о смерти, осуществляемая в конторе кладбища и содержащая фамилию, имя и отчество умершего, даты его рождения и смерти, дату захоронения, номера квартала, сектора и могилы, где захоронено тело (останки).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Родственная могила – </w:t>
      </w:r>
      <w:r w:rsidRPr="0089340E">
        <w:rPr>
          <w:rFonts w:ascii="Times New Roman" w:hAnsi="Times New Roman"/>
          <w:sz w:val="24"/>
          <w:szCs w:val="24"/>
        </w:rPr>
        <w:t>могила, в которой уже захоронен родственник умершего.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Ритуальное (похоронное) обслуживание населения – </w:t>
      </w:r>
      <w:r w:rsidRPr="0089340E">
        <w:rPr>
          <w:rFonts w:ascii="Times New Roman" w:hAnsi="Times New Roman"/>
          <w:sz w:val="24"/>
          <w:szCs w:val="24"/>
        </w:rPr>
        <w:t>предоставление населению определенного перечня похоронных услуг на безвозмездной основе или за плату.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Свидетельство о смерти – </w:t>
      </w:r>
      <w:r w:rsidRPr="0089340E">
        <w:rPr>
          <w:rFonts w:ascii="Times New Roman" w:hAnsi="Times New Roman"/>
          <w:sz w:val="24"/>
          <w:szCs w:val="24"/>
        </w:rPr>
        <w:t xml:space="preserve">медицинский, юридический и учетный документ, удостоверяющий факт и причину </w:t>
      </w:r>
      <w:r>
        <w:rPr>
          <w:rFonts w:ascii="Times New Roman" w:hAnsi="Times New Roman"/>
          <w:sz w:val="24"/>
          <w:szCs w:val="24"/>
        </w:rPr>
        <w:t xml:space="preserve">смерти и являющийся источником </w:t>
      </w:r>
      <w:r w:rsidRPr="0089340E">
        <w:rPr>
          <w:rFonts w:ascii="Times New Roman" w:hAnsi="Times New Roman"/>
          <w:sz w:val="24"/>
          <w:szCs w:val="24"/>
        </w:rPr>
        <w:t>информации для государственной статистики причин смерти и основанием для оформления документов на погреб</w:t>
      </w:r>
      <w:r>
        <w:rPr>
          <w:rFonts w:ascii="Times New Roman" w:hAnsi="Times New Roman"/>
          <w:sz w:val="24"/>
          <w:szCs w:val="24"/>
        </w:rPr>
        <w:t xml:space="preserve">ение. Свидетельство может быть </w:t>
      </w:r>
      <w:r w:rsidRPr="0089340E">
        <w:rPr>
          <w:rFonts w:ascii="Times New Roman" w:hAnsi="Times New Roman"/>
          <w:sz w:val="24"/>
          <w:szCs w:val="24"/>
        </w:rPr>
        <w:t>медицинским (врачебным) или государственным документом.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Семейные захоронения – </w:t>
      </w:r>
      <w:r w:rsidRPr="0089340E">
        <w:rPr>
          <w:rFonts w:ascii="Times New Roman" w:hAnsi="Times New Roman"/>
          <w:sz w:val="24"/>
          <w:szCs w:val="24"/>
        </w:rPr>
        <w:t>участки земли на общественном кладбище, предоставленные в соответствии с законодательством Российской Федерации или субъектов Российской Федерации для семейных захоронений.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Style w:val="22"/>
          <w:rFonts w:ascii="Times New Roman" w:hAnsi="Times New Roman"/>
        </w:rPr>
        <w:t xml:space="preserve">Социальное пособие на погребение – </w:t>
      </w:r>
      <w:r w:rsidRPr="0089340E">
        <w:rPr>
          <w:rFonts w:ascii="Times New Roman" w:hAnsi="Times New Roman"/>
          <w:sz w:val="24"/>
          <w:szCs w:val="24"/>
        </w:rPr>
        <w:t>пособие, выплачиваемое для компенсации расходов по погребению умерших лицам, взявшим на себя обязанности осуществлять погребение.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b/>
          <w:sz w:val="24"/>
          <w:szCs w:val="24"/>
        </w:rPr>
        <w:t>Специализированная служба по вопросам похоронного дела</w:t>
      </w:r>
      <w:r w:rsidRPr="0089340E">
        <w:rPr>
          <w:rFonts w:ascii="Times New Roman" w:hAnsi="Times New Roman"/>
          <w:sz w:val="24"/>
          <w:szCs w:val="24"/>
        </w:rPr>
        <w:t xml:space="preserve"> – служба, которая исполняет обязанность по погребению умерших и оказанию услуг по погребению.</w:t>
      </w:r>
    </w:p>
    <w:p w:rsidR="00B3219A" w:rsidRPr="0089340E" w:rsidRDefault="00B3219A" w:rsidP="00B3219A">
      <w:pPr>
        <w:pStyle w:val="210"/>
        <w:numPr>
          <w:ilvl w:val="1"/>
          <w:numId w:val="7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К положению прилагается регламент выдачи разрешений на установку надмогильных сооружений на территориях кладбищ.</w:t>
      </w:r>
    </w:p>
    <w:p w:rsidR="00B3219A" w:rsidRPr="0089340E" w:rsidRDefault="00B3219A" w:rsidP="00B3219A">
      <w:pPr>
        <w:ind w:right="-115" w:firstLine="480"/>
        <w:rPr>
          <w:rFonts w:ascii="Times New Roman" w:hAnsi="Times New Roman"/>
        </w:rPr>
      </w:pPr>
    </w:p>
    <w:p w:rsidR="00B3219A" w:rsidRDefault="00B3219A" w:rsidP="00B3219A">
      <w:pPr>
        <w:pStyle w:val="31"/>
        <w:numPr>
          <w:ilvl w:val="0"/>
          <w:numId w:val="7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bookmarkStart w:id="1" w:name="bookmark5"/>
      <w:r w:rsidRPr="0089340E">
        <w:rPr>
          <w:rFonts w:ascii="Times New Roman" w:hAnsi="Times New Roman"/>
          <w:b/>
        </w:rPr>
        <w:t>Осуществление гарантий по достойному отношению к умершим</w:t>
      </w:r>
      <w:bookmarkEnd w:id="1"/>
      <w:r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pStyle w:val="31"/>
        <w:shd w:val="clear" w:color="auto" w:fill="auto"/>
        <w:spacing w:before="0" w:after="0" w:line="240" w:lineRule="auto"/>
        <w:ind w:left="840"/>
        <w:jc w:val="left"/>
        <w:rPr>
          <w:rFonts w:ascii="Times New Roman" w:hAnsi="Times New Roman"/>
          <w:b/>
        </w:rPr>
      </w:pPr>
    </w:p>
    <w:p w:rsidR="00B3219A" w:rsidRPr="0089340E" w:rsidRDefault="00B3219A" w:rsidP="00B3219A">
      <w:pPr>
        <w:pStyle w:val="210"/>
        <w:shd w:val="clear" w:color="auto" w:fill="auto"/>
        <w:tabs>
          <w:tab w:val="left" w:pos="-7655"/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Захоронение останков тел умерших проводится в целях обеспечения санитарно-эпидемиологического и социального благополучия населения, поддержания нормального функционирования поселения.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Каждому жителю соответствии с его волеизъявлением, если отсутствуют обстоятельства, при которых исполнение волеизъявления умершего невозможно.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Погребение должно осуществляться в специально отведенных и оборудованных местах. Места погребения должны быть досягаемы для всех категорий пользователей, в том числе инвалидов и маломобильных лиц.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Самовольное погребение и погребение в неотведенных для этого местах не допускается. К лицам, допустившим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-7513"/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Погребение рядом с ранее умершими осуществляется при наличии свободного участка земли и при согласовании ответственного за данное захоронение лица, а при захоронении могила в могилу – при возможности соблюдения санитарно-эпидемиологических норм.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-7371"/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Лицу, осуществляющему погребение, предоставляется право быть ответственным за могилу, с выдачей </w:t>
      </w:r>
      <w:r w:rsidRPr="0089340E">
        <w:rPr>
          <w:rStyle w:val="211pt"/>
          <w:rFonts w:ascii="Times New Roman" w:eastAsiaTheme="minorHAnsi" w:hAnsi="Times New Roman"/>
          <w:sz w:val="24"/>
          <w:szCs w:val="24"/>
        </w:rPr>
        <w:t xml:space="preserve">соответствующего </w:t>
      </w:r>
      <w:r w:rsidRPr="0089340E">
        <w:rPr>
          <w:rFonts w:ascii="Times New Roman" w:hAnsi="Times New Roman"/>
          <w:sz w:val="24"/>
          <w:szCs w:val="24"/>
        </w:rPr>
        <w:t>удостоверения. Данное право включает в себя возможность быть в дальнейшем похороненным в этой могиле, как родственной, а также разрешать через установленный нормативными документами период времени захоронения в могилу родственников или близких умершего. Ответственное за могилу лицо обязано поддерживать чистоту и порядок на месте захоронения, проводить своевременный ремонт надмогильных сооружений и уход за могилой.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-7513"/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Ответственное за могилу лицо может передать по своему заявлению право ответственности за могилу иному лицу, готовому принять на себя ответственность.</w:t>
      </w:r>
    </w:p>
    <w:p w:rsidR="00B3219A" w:rsidRPr="002452B1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9340E">
        <w:rPr>
          <w:rFonts w:ascii="Times New Roman" w:hAnsi="Times New Roman"/>
          <w:sz w:val="24"/>
          <w:szCs w:val="24"/>
        </w:rPr>
        <w:t>2.8.</w:t>
      </w:r>
      <w:r>
        <w:rPr>
          <w:rFonts w:ascii="Times New Roman" w:hAnsi="Times New Roman"/>
          <w:sz w:val="24"/>
          <w:szCs w:val="24"/>
        </w:rPr>
        <w:tab/>
      </w:r>
      <w:r w:rsidRPr="002452B1">
        <w:rPr>
          <w:rFonts w:ascii="Times New Roman" w:hAnsi="Times New Roman"/>
          <w:sz w:val="24"/>
          <w:szCs w:val="28"/>
        </w:rPr>
        <w:t>Лицам, проводящим погребение</w:t>
      </w:r>
      <w:r>
        <w:rPr>
          <w:rFonts w:ascii="Times New Roman" w:hAnsi="Times New Roman"/>
          <w:sz w:val="24"/>
          <w:szCs w:val="28"/>
        </w:rPr>
        <w:t>,</w:t>
      </w:r>
      <w:r w:rsidRPr="002452B1">
        <w:rPr>
          <w:rFonts w:ascii="Times New Roman" w:hAnsi="Times New Roman"/>
          <w:sz w:val="24"/>
          <w:szCs w:val="28"/>
        </w:rPr>
        <w:t xml:space="preserve"> предоставляется бесплатно участок земли на территории кладбищ поселения.</w:t>
      </w:r>
    </w:p>
    <w:p w:rsidR="00B3219A" w:rsidRPr="002452B1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452B1">
        <w:rPr>
          <w:rFonts w:ascii="Times New Roman" w:hAnsi="Times New Roman"/>
          <w:sz w:val="24"/>
          <w:szCs w:val="28"/>
        </w:rPr>
        <w:t>Участок земли для погре</w:t>
      </w:r>
      <w:r>
        <w:rPr>
          <w:rFonts w:ascii="Times New Roman" w:hAnsi="Times New Roman"/>
          <w:sz w:val="24"/>
          <w:szCs w:val="28"/>
        </w:rPr>
        <w:t xml:space="preserve">бения умершего предоставляется </w:t>
      </w:r>
      <w:r w:rsidRPr="002452B1">
        <w:rPr>
          <w:rFonts w:ascii="Times New Roman" w:hAnsi="Times New Roman"/>
          <w:sz w:val="24"/>
          <w:szCs w:val="28"/>
        </w:rPr>
        <w:t>в порядке и размерах, установленных Правительством Ленинградской области.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Разрешается создание почетных захоронений. Решение о выделении участка, его размеры и обустройство таких захоронений определяется постановлением администрации, на </w:t>
      </w:r>
      <w:r w:rsidRPr="0089340E">
        <w:rPr>
          <w:rFonts w:ascii="Times New Roman" w:hAnsi="Times New Roman"/>
          <w:sz w:val="24"/>
          <w:szCs w:val="24"/>
        </w:rPr>
        <w:lastRenderedPageBreak/>
        <w:t>основании положения и ходатайства заинтересованных лиц или организаций, при обосновании и подтверждении заслуг умершего.</w:t>
      </w:r>
    </w:p>
    <w:p w:rsidR="00B3219A" w:rsidRPr="0089340E" w:rsidRDefault="00B3219A" w:rsidP="00B3219A">
      <w:pPr>
        <w:ind w:right="-115" w:firstLine="480"/>
        <w:jc w:val="center"/>
        <w:rPr>
          <w:rFonts w:ascii="Times New Roman" w:hAnsi="Times New Roman"/>
          <w:b/>
        </w:rPr>
      </w:pPr>
    </w:p>
    <w:p w:rsidR="00B3219A" w:rsidRPr="0089340E" w:rsidRDefault="00B3219A" w:rsidP="00B3219A">
      <w:pPr>
        <w:ind w:right="-115"/>
        <w:jc w:val="center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>3. Гарантии погребения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ind w:right="-115"/>
        <w:jc w:val="center"/>
        <w:rPr>
          <w:rFonts w:ascii="Times New Roman" w:hAnsi="Times New Roman"/>
        </w:rPr>
      </w:pPr>
    </w:p>
    <w:p w:rsidR="00B3219A" w:rsidRPr="0089340E" w:rsidRDefault="00B3219A" w:rsidP="00B3219A">
      <w:pPr>
        <w:tabs>
          <w:tab w:val="left" w:pos="851"/>
          <w:tab w:val="left" w:pos="1134"/>
        </w:tabs>
        <w:ind w:right="66"/>
        <w:rPr>
          <w:rFonts w:ascii="Times New Roman" w:hAnsi="Times New Roman"/>
        </w:rPr>
      </w:pPr>
      <w:r w:rsidRPr="0089340E"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 умершего на дому, на улице или в ином месте, после установления органами внутренних дел его личности,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54"/>
        <w:rPr>
          <w:rFonts w:ascii="Times New Roman" w:hAnsi="Times New Roman"/>
        </w:rPr>
      </w:pPr>
      <w:r w:rsidRPr="0089340E"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органов, путем предания земле на оп</w:t>
      </w:r>
      <w:r>
        <w:rPr>
          <w:rFonts w:ascii="Times New Roman" w:hAnsi="Times New Roman"/>
        </w:rPr>
        <w:t xml:space="preserve">ределенных, для таких случаев, </w:t>
      </w:r>
      <w:r w:rsidRPr="0089340E">
        <w:rPr>
          <w:rFonts w:ascii="Times New Roman" w:hAnsi="Times New Roman"/>
        </w:rPr>
        <w:t>участках общественных кладбищ.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Услуги, оказываемые при погребении умерших, указанных в пунктах 3.1. и 3.2. настоящей статьи, включают: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оформление документов, необходимых для погребения;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облачение тела;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предоставление гроба;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перевозку умершего на кладбище (в крематорий);</w:t>
      </w:r>
    </w:p>
    <w:p w:rsidR="00B3219A" w:rsidRPr="0089340E" w:rsidRDefault="00B3219A" w:rsidP="00B3219A">
      <w:pPr>
        <w:tabs>
          <w:tab w:val="left" w:pos="851"/>
          <w:tab w:val="left" w:pos="1134"/>
        </w:tabs>
        <w:ind w:right="-115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погребение.</w:t>
      </w:r>
    </w:p>
    <w:p w:rsidR="00B3219A" w:rsidRDefault="00B3219A" w:rsidP="00B3219A">
      <w:pPr>
        <w:tabs>
          <w:tab w:val="left" w:pos="1134"/>
        </w:tabs>
        <w:rPr>
          <w:rStyle w:val="a6"/>
          <w:rFonts w:ascii="Times New Roman" w:hAnsi="Times New Roman"/>
          <w:b w:val="0"/>
        </w:rPr>
      </w:pPr>
      <w:r w:rsidRPr="00B3219A">
        <w:rPr>
          <w:rStyle w:val="a6"/>
          <w:rFonts w:ascii="Times New Roman" w:hAnsi="Times New Roman"/>
          <w:b w:val="0"/>
        </w:rPr>
        <w:t>Стоимость указанных услуг определяется нормативным правовым актом Правительства Ленинградской области и возмещается в порядке, предусмотренном действующим законодательством.</w:t>
      </w:r>
    </w:p>
    <w:p w:rsidR="00B3219A" w:rsidRPr="00B3219A" w:rsidRDefault="00B3219A" w:rsidP="00B3219A">
      <w:pPr>
        <w:rPr>
          <w:rStyle w:val="a6"/>
          <w:rFonts w:ascii="Times New Roman" w:hAnsi="Times New Roman"/>
          <w:b w:val="0"/>
        </w:rPr>
      </w:pPr>
    </w:p>
    <w:p w:rsidR="00B3219A" w:rsidRPr="0089340E" w:rsidRDefault="00B3219A" w:rsidP="00B3219A">
      <w:pPr>
        <w:pStyle w:val="31"/>
        <w:shd w:val="clear" w:color="auto" w:fill="auto"/>
        <w:spacing w:before="0" w:after="0" w:line="240" w:lineRule="auto"/>
        <w:ind w:right="19"/>
        <w:rPr>
          <w:rFonts w:ascii="Times New Roman" w:hAnsi="Times New Roman"/>
          <w:b/>
        </w:rPr>
      </w:pPr>
      <w:bookmarkStart w:id="2" w:name="bookmark8"/>
      <w:r w:rsidRPr="0089340E">
        <w:rPr>
          <w:rFonts w:ascii="Times New Roman" w:hAnsi="Times New Roman"/>
          <w:b/>
        </w:rPr>
        <w:t>4. Социальное пособие на погребение</w:t>
      </w:r>
      <w:bookmarkEnd w:id="2"/>
      <w:r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ind w:right="-115"/>
        <w:rPr>
          <w:rFonts w:ascii="Times New Roman" w:hAnsi="Times New Roman"/>
        </w:rPr>
      </w:pPr>
    </w:p>
    <w:p w:rsidR="00B3219A" w:rsidRPr="0089340E" w:rsidRDefault="00B3219A" w:rsidP="00B3219A">
      <w:pPr>
        <w:pStyle w:val="210"/>
        <w:shd w:val="clear" w:color="auto" w:fill="auto"/>
        <w:tabs>
          <w:tab w:val="left" w:pos="-7513"/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Оплата стоимости услуг по погребению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 В этом случае выплачивается социальное пособие на погребение.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-7655"/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Размер указанного пособия устанавливается в соответствии с федеральным законом.</w:t>
      </w:r>
    </w:p>
    <w:p w:rsidR="00B3219A" w:rsidRPr="002452B1" w:rsidRDefault="00B3219A" w:rsidP="00B3219A">
      <w:pPr>
        <w:pStyle w:val="210"/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Социальное пособие на погребение выплачивается соответствующими органами, если обращение за ним последовало не позднее шести м</w:t>
      </w:r>
      <w:r>
        <w:rPr>
          <w:rFonts w:ascii="Times New Roman" w:hAnsi="Times New Roman"/>
          <w:sz w:val="24"/>
          <w:szCs w:val="24"/>
        </w:rPr>
        <w:t>есяцев со дня смерти гражданина.</w:t>
      </w:r>
    </w:p>
    <w:p w:rsidR="00B3219A" w:rsidRDefault="00B3219A" w:rsidP="00B3219A">
      <w:pPr>
        <w:pStyle w:val="210"/>
        <w:shd w:val="clear" w:color="auto" w:fill="auto"/>
        <w:tabs>
          <w:tab w:val="left" w:pos="-7513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3219A" w:rsidRPr="0089340E" w:rsidRDefault="00B3219A" w:rsidP="00B3219A">
      <w:pPr>
        <w:pStyle w:val="210"/>
        <w:shd w:val="clear" w:color="auto" w:fill="auto"/>
        <w:tabs>
          <w:tab w:val="left" w:pos="-7513"/>
        </w:tabs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9340E">
        <w:rPr>
          <w:rFonts w:ascii="Times New Roman" w:hAnsi="Times New Roman"/>
          <w:b/>
          <w:sz w:val="24"/>
          <w:szCs w:val="24"/>
        </w:rPr>
        <w:t>5. Порядок захоронения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3219A" w:rsidRPr="0089340E" w:rsidRDefault="00B3219A" w:rsidP="00B3219A">
      <w:pPr>
        <w:ind w:right="-115"/>
        <w:jc w:val="center"/>
        <w:rPr>
          <w:rFonts w:ascii="Times New Roman" w:hAnsi="Times New Roman"/>
        </w:rPr>
      </w:pPr>
      <w:r w:rsidRPr="0089340E">
        <w:rPr>
          <w:rFonts w:ascii="Times New Roman" w:hAnsi="Times New Roman"/>
        </w:rPr>
        <w:t xml:space="preserve"> 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На территории поселения устанавливается режим для осуществления погребения останков тел умерших с 9-00 до 15-00.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  <w:tab w:val="left" w:pos="10146"/>
        </w:tabs>
        <w:spacing w:before="0" w:after="0" w:line="240" w:lineRule="auto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Подготовка к погребению включает в себя:</w:t>
      </w:r>
    </w:p>
    <w:p w:rsidR="00B3219A" w:rsidRPr="0089340E" w:rsidRDefault="00B3219A" w:rsidP="009F6C9D">
      <w:pPr>
        <w:pStyle w:val="210"/>
        <w:shd w:val="clear" w:color="auto" w:fill="auto"/>
        <w:tabs>
          <w:tab w:val="left" w:pos="1134"/>
          <w:tab w:val="left" w:pos="1204"/>
        </w:tabs>
        <w:spacing w:before="0" w:after="0" w:line="240" w:lineRule="auto"/>
        <w:ind w:right="66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получение медицинского свидетельства о смерти;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получение государственного свидетельства о смерти в органах </w:t>
      </w:r>
      <w:proofErr w:type="spellStart"/>
      <w:r w:rsidRPr="0089340E">
        <w:rPr>
          <w:rFonts w:ascii="Times New Roman" w:hAnsi="Times New Roman"/>
          <w:sz w:val="24"/>
          <w:szCs w:val="24"/>
        </w:rPr>
        <w:t>ЗАГСа</w:t>
      </w:r>
      <w:proofErr w:type="spellEnd"/>
      <w:r w:rsidRPr="0089340E">
        <w:rPr>
          <w:rFonts w:ascii="Times New Roman" w:hAnsi="Times New Roman"/>
          <w:sz w:val="24"/>
          <w:szCs w:val="24"/>
        </w:rPr>
        <w:t>;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перевозку</w:t>
      </w:r>
      <w:r w:rsidRPr="0089340E">
        <w:rPr>
          <w:rFonts w:ascii="Times New Roman" w:hAnsi="Times New Roman"/>
          <w:sz w:val="24"/>
          <w:szCs w:val="24"/>
        </w:rPr>
        <w:t xml:space="preserve"> умершего в </w:t>
      </w:r>
      <w:proofErr w:type="spellStart"/>
      <w:r w:rsidRPr="0089340E">
        <w:rPr>
          <w:rFonts w:ascii="Times New Roman" w:hAnsi="Times New Roman"/>
          <w:sz w:val="24"/>
          <w:szCs w:val="24"/>
        </w:rPr>
        <w:t>паталого</w:t>
      </w:r>
      <w:proofErr w:type="spellEnd"/>
      <w:r w:rsidRPr="0089340E">
        <w:rPr>
          <w:rFonts w:ascii="Times New Roman" w:hAnsi="Times New Roman"/>
          <w:sz w:val="24"/>
          <w:szCs w:val="24"/>
        </w:rPr>
        <w:t>-анатомическое отделение (если для этого есть основание);</w:t>
      </w:r>
    </w:p>
    <w:p w:rsidR="00C23026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приобретение и доставка похоронных принадлежностей;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оформление на проведение погребения,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омовение, операции и облачение с последующим уложением умершего в гроб.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  <w:tab w:val="left" w:pos="1246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Погребение может производиться только при наличии медицинского или государственного свидетельства о смерти.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  <w:tab w:val="left" w:pos="1265"/>
        </w:tabs>
        <w:spacing w:before="0"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Захоронения подразделяются на свободные и родственные: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свободным считается предание земле умершего (погибшего) на вновь отводимом для захоронения участке земли кладбища (где ранее захоронения не (производились);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left="24" w:right="29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родственным считается предание земле умершего (погибшего) на участке земли кладбища, где ранее уже производилось захоронение, или на свободном месте, имеющемся на </w:t>
      </w:r>
      <w:r w:rsidRPr="0089340E">
        <w:rPr>
          <w:rFonts w:ascii="Times New Roman" w:hAnsi="Times New Roman"/>
          <w:sz w:val="24"/>
          <w:szCs w:val="24"/>
        </w:rPr>
        <w:lastRenderedPageBreak/>
        <w:t>данном участке. Решение вопроса о родственном захоронении осуществляется администрацией кладбища;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204"/>
        </w:tabs>
        <w:spacing w:before="0"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захоронение может производиться на участках захоронений, признанных в установленном порядке бесхозными.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513"/>
          <w:tab w:val="left" w:pos="1204"/>
        </w:tabs>
        <w:spacing w:before="0"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5.5.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Время, возможность захоронения на выбранном участке согласовывается и определяется специализированной службой по вопросам похоронного дела.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both"/>
        <w:rPr>
          <w:rFonts w:ascii="Times New Roman" w:hAnsi="Times New Roman"/>
          <w:sz w:val="24"/>
          <w:szCs w:val="24"/>
        </w:rPr>
      </w:pPr>
    </w:p>
    <w:p w:rsidR="00B3219A" w:rsidRPr="0089340E" w:rsidRDefault="00B3219A" w:rsidP="00B3219A">
      <w:pPr>
        <w:pStyle w:val="33"/>
        <w:shd w:val="clear" w:color="auto" w:fill="auto"/>
        <w:tabs>
          <w:tab w:val="left" w:pos="-7371"/>
        </w:tabs>
        <w:spacing w:line="240" w:lineRule="auto"/>
        <w:ind w:right="49" w:firstLine="0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>6. Порядок оформления захоронения и оплата услуг</w:t>
      </w:r>
      <w:r w:rsidR="00C23026"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center"/>
        <w:rPr>
          <w:rFonts w:ascii="Times New Roman" w:hAnsi="Times New Roman"/>
          <w:b/>
          <w:sz w:val="24"/>
          <w:szCs w:val="24"/>
        </w:rPr>
      </w:pPr>
    </w:p>
    <w:p w:rsidR="00B3219A" w:rsidRPr="00C23026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6.1.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Оформление документов, необходимых для погребения, производится специализированной службой по вопросам похоронного дела на основании свидетельства о смерти.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left="19"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6.2.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Специализированная служба по вопросам похоронного дела оказывает услуги согласно прейскурантам, утвержденным в соответствии с действующим законодательством.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left="19"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6.3.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Минимальный гарантированный перечень ритуальных услуг включает: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оформление документов, необходимых для погребения;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предоставление и доставка гроба и других предметов, необходимых для погребения;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перевозка тела (останков) умершего на кладбище;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погребение.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Стоимость минимального гарантированного перечня ритуальных услуг определяется в соответствии с действующим законодательством.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Style w:val="2-1pt"/>
          <w:rFonts w:ascii="Times New Roman" w:eastAsiaTheme="minorHAnsi" w:hAnsi="Times New Roman"/>
          <w:spacing w:val="0"/>
        </w:rPr>
      </w:pPr>
      <w:r w:rsidRPr="00C23026">
        <w:rPr>
          <w:rStyle w:val="2-1pt"/>
          <w:rFonts w:ascii="Times New Roman" w:eastAsiaTheme="minorHAnsi" w:hAnsi="Times New Roman"/>
          <w:spacing w:val="0"/>
        </w:rPr>
        <w:t>6.4.</w:t>
      </w:r>
      <w:r w:rsidR="00C23026" w:rsidRPr="00C23026">
        <w:rPr>
          <w:rStyle w:val="2-1pt"/>
          <w:rFonts w:ascii="Times New Roman" w:eastAsiaTheme="minorHAnsi" w:hAnsi="Times New Roman"/>
          <w:spacing w:val="0"/>
        </w:rPr>
        <w:tab/>
      </w:r>
      <w:r w:rsidRPr="00C23026">
        <w:rPr>
          <w:rStyle w:val="2-1pt"/>
          <w:rFonts w:ascii="Times New Roman" w:eastAsiaTheme="minorHAnsi" w:hAnsi="Times New Roman"/>
          <w:spacing w:val="0"/>
        </w:rPr>
        <w:t xml:space="preserve">Каждое захоронение регистрируется работником </w:t>
      </w:r>
      <w:r w:rsidRPr="00C23026">
        <w:rPr>
          <w:rFonts w:ascii="Times New Roman" w:hAnsi="Times New Roman"/>
          <w:sz w:val="24"/>
          <w:szCs w:val="24"/>
        </w:rPr>
        <w:t xml:space="preserve">специализированной службой по вопросам похоронного дела </w:t>
      </w:r>
      <w:r w:rsidRPr="00C23026">
        <w:rPr>
          <w:rStyle w:val="2-1pt"/>
          <w:rFonts w:ascii="Times New Roman" w:eastAsiaTheme="minorHAnsi" w:hAnsi="Times New Roman"/>
          <w:spacing w:val="0"/>
        </w:rPr>
        <w:t>в книге учёта установленной формы.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Style w:val="2-1pt"/>
          <w:rFonts w:ascii="Times New Roman" w:eastAsiaTheme="minorHAnsi" w:hAnsi="Times New Roman"/>
          <w:spacing w:val="0"/>
        </w:rPr>
        <w:t>Родственнику, ответственному за могилу, выдаётся удостоверение о захоронении с указанием фамилии, имени и отчества захороненного, даты захоронения. В удостоверение вносят данные об установке надгробия.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6.5.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Работы по рытью могилы и захоронение выполняются на основании наряда на захоронение, выписываемого при оформлении захоронения.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6.6.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Специализированная служба по вопросам похоронного дела выдает родственнику, ответственному за погребение, удостоверение о захоронении установленного образца, в котором указываются данные о производимых захоронениях на данном участке.</w:t>
      </w:r>
    </w:p>
    <w:p w:rsidR="00B3219A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Style w:val="23"/>
          <w:rFonts w:ascii="Times New Roman" w:eastAsiaTheme="minorHAnsi" w:hAnsi="Times New Roman"/>
          <w:i w:val="0"/>
          <w:lang w:val="ru-RU"/>
        </w:rPr>
        <w:t>6.7.</w:t>
      </w:r>
      <w:r w:rsidR="00C23026" w:rsidRPr="00C23026">
        <w:rPr>
          <w:rStyle w:val="23"/>
          <w:rFonts w:ascii="Times New Roman" w:eastAsiaTheme="minorHAnsi" w:hAnsi="Times New Roman"/>
          <w:i w:val="0"/>
          <w:lang w:val="ru-RU"/>
        </w:rPr>
        <w:tab/>
      </w:r>
      <w:r w:rsidRPr="00C23026">
        <w:rPr>
          <w:rFonts w:ascii="Times New Roman" w:hAnsi="Times New Roman"/>
          <w:sz w:val="24"/>
          <w:szCs w:val="24"/>
        </w:rPr>
        <w:t>Перезахоронение на другое место осуществляется в установленном законом порядке.</w:t>
      </w:r>
    </w:p>
    <w:p w:rsidR="00C23026" w:rsidRPr="00C23026" w:rsidRDefault="00C23026" w:rsidP="00C23026">
      <w:pPr>
        <w:pStyle w:val="2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3219A" w:rsidRPr="0089340E" w:rsidRDefault="00B3219A" w:rsidP="00B3219A">
      <w:pPr>
        <w:pStyle w:val="33"/>
        <w:shd w:val="clear" w:color="auto" w:fill="auto"/>
        <w:spacing w:line="240" w:lineRule="auto"/>
        <w:ind w:firstLine="0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>7.</w:t>
      </w:r>
      <w:r w:rsidRPr="0089340E">
        <w:rPr>
          <w:rFonts w:ascii="Times New Roman" w:hAnsi="Times New Roman"/>
        </w:rPr>
        <w:t xml:space="preserve"> У</w:t>
      </w:r>
      <w:r w:rsidRPr="0089340E">
        <w:rPr>
          <w:rFonts w:ascii="Times New Roman" w:hAnsi="Times New Roman"/>
          <w:b/>
        </w:rPr>
        <w:t>стройство могил на кладбищах</w:t>
      </w:r>
      <w:r w:rsidR="00C23026"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pStyle w:val="2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C23026" w:rsidRDefault="00C23026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</w:r>
      <w:r w:rsidR="00B3219A" w:rsidRPr="0089340E">
        <w:rPr>
          <w:rFonts w:ascii="Times New Roman" w:hAnsi="Times New Roman"/>
          <w:sz w:val="24"/>
          <w:szCs w:val="24"/>
        </w:rPr>
        <w:t xml:space="preserve">Захоронение </w:t>
      </w:r>
      <w:proofErr w:type="spellStart"/>
      <w:r w:rsidR="00B3219A" w:rsidRPr="0089340E">
        <w:rPr>
          <w:rFonts w:ascii="Times New Roman" w:hAnsi="Times New Roman"/>
          <w:sz w:val="24"/>
          <w:szCs w:val="24"/>
        </w:rPr>
        <w:t>некремированных</w:t>
      </w:r>
      <w:proofErr w:type="spellEnd"/>
      <w:r w:rsidR="00B3219A" w:rsidRPr="0089340E">
        <w:rPr>
          <w:rFonts w:ascii="Times New Roman" w:hAnsi="Times New Roman"/>
          <w:sz w:val="24"/>
          <w:szCs w:val="24"/>
        </w:rPr>
        <w:t xml:space="preserve"> останков осуществляется в землю в гробах.</w:t>
      </w:r>
    </w:p>
    <w:p w:rsidR="00C23026" w:rsidRDefault="00C23026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="00B3219A" w:rsidRPr="0089340E">
        <w:rPr>
          <w:rFonts w:ascii="Times New Roman" w:hAnsi="Times New Roman"/>
          <w:sz w:val="24"/>
          <w:szCs w:val="24"/>
        </w:rPr>
        <w:t xml:space="preserve">Захоронение урн с прахом </w:t>
      </w:r>
      <w:r>
        <w:rPr>
          <w:rFonts w:ascii="Times New Roman" w:hAnsi="Times New Roman"/>
          <w:sz w:val="24"/>
          <w:szCs w:val="24"/>
        </w:rPr>
        <w:t>допускается производить в землю.</w:t>
      </w:r>
    </w:p>
    <w:p w:rsidR="00B3219A" w:rsidRPr="0089340E" w:rsidRDefault="00C23026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ab/>
      </w:r>
      <w:r w:rsidR="00B3219A" w:rsidRPr="0089340E">
        <w:rPr>
          <w:rFonts w:ascii="Times New Roman" w:hAnsi="Times New Roman"/>
          <w:sz w:val="24"/>
          <w:szCs w:val="24"/>
        </w:rPr>
        <w:t xml:space="preserve">Места захоронения предусматриваются следующих видов: 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right="120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на одну могилу – для одиноких; 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right="120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на две могилы – для семейного захоронения; 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right="120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proofErr w:type="spellStart"/>
      <w:r w:rsidRPr="0089340E">
        <w:rPr>
          <w:rFonts w:ascii="Times New Roman" w:hAnsi="Times New Roman"/>
          <w:sz w:val="24"/>
          <w:szCs w:val="24"/>
        </w:rPr>
        <w:t>урновые</w:t>
      </w:r>
      <w:proofErr w:type="spellEnd"/>
      <w:r w:rsidRPr="0089340E">
        <w:rPr>
          <w:rFonts w:ascii="Times New Roman" w:hAnsi="Times New Roman"/>
          <w:sz w:val="24"/>
          <w:szCs w:val="24"/>
        </w:rPr>
        <w:t xml:space="preserve"> захоронения в землю.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4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При захоронении гроба с телом глубина могилы должна составлять не менее 1,5 м.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5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На кладбищах посадка деревьев на участке и вокруг участка запрещена.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6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После осадки земли на могиле может быть установлен памятник или сформирован холм. Установка памятников в зимнее время не допускается.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7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Разрешение на установку надмогильных сооружений оформляет лицо, на которое зарегистрировано захоронение.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8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Все работы на кладбище, связанные с благоустройством захоронений и установкой надмогильных сооружений, производятся по согласованию и с разрешения специализированной службой по вопросам похоронного дела 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9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По поручению лиц,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 организацией по вопросам похоронного дела на договорной основе.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</w:t>
      </w:r>
      <w:r w:rsidR="00C23026">
        <w:rPr>
          <w:rFonts w:ascii="Times New Roman" w:hAnsi="Times New Roman"/>
          <w:sz w:val="24"/>
          <w:szCs w:val="24"/>
        </w:rPr>
        <w:t>10</w:t>
      </w:r>
      <w:r w:rsidRPr="0089340E">
        <w:rPr>
          <w:rFonts w:ascii="Times New Roman" w:hAnsi="Times New Roman"/>
          <w:sz w:val="24"/>
          <w:szCs w:val="24"/>
        </w:rPr>
        <w:t>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 xml:space="preserve">Надмогильные сооружения устанавливаются в пределах отведенного земельного </w:t>
      </w:r>
      <w:r w:rsidRPr="0089340E">
        <w:rPr>
          <w:rFonts w:ascii="Times New Roman" w:hAnsi="Times New Roman"/>
          <w:sz w:val="24"/>
          <w:szCs w:val="24"/>
        </w:rPr>
        <w:lastRenderedPageBreak/>
        <w:t>участка. Сооружения, установленные за пределами отведенного земельного участка, подлежат сносу с отнесением стоимости работ на владельца сооружений.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7.1</w:t>
      </w:r>
      <w:r w:rsidR="00C23026">
        <w:rPr>
          <w:rFonts w:ascii="Times New Roman" w:hAnsi="Times New Roman"/>
          <w:sz w:val="24"/>
          <w:szCs w:val="24"/>
        </w:rPr>
        <w:t>1.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B3219A" w:rsidRPr="0089340E" w:rsidRDefault="00B3219A" w:rsidP="00B3219A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219A" w:rsidRPr="0089340E" w:rsidRDefault="00B3219A" w:rsidP="00B3219A">
      <w:pPr>
        <w:pStyle w:val="33"/>
        <w:shd w:val="clear" w:color="auto" w:fill="auto"/>
        <w:tabs>
          <w:tab w:val="left" w:pos="-7371"/>
        </w:tabs>
        <w:spacing w:line="240" w:lineRule="auto"/>
        <w:ind w:firstLine="0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>9. Содержание могил, надмогильных сооружений</w:t>
      </w:r>
      <w:r w:rsidR="00C23026"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pStyle w:val="33"/>
        <w:shd w:val="clear" w:color="auto" w:fill="auto"/>
        <w:tabs>
          <w:tab w:val="left" w:pos="1829"/>
        </w:tabs>
        <w:spacing w:line="240" w:lineRule="auto"/>
        <w:ind w:firstLine="0"/>
        <w:rPr>
          <w:rFonts w:ascii="Times New Roman" w:hAnsi="Times New Roman"/>
          <w:b/>
        </w:rPr>
      </w:pP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9.1.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Граждане (организация), производящие захоронение,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услуги.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9.2.</w:t>
      </w:r>
      <w:r w:rsidR="00C23026">
        <w:rPr>
          <w:rFonts w:ascii="Times New Roman" w:hAnsi="Times New Roman"/>
          <w:sz w:val="24"/>
          <w:szCs w:val="24"/>
        </w:rPr>
        <w:tab/>
      </w:r>
      <w:r w:rsidRPr="0089340E">
        <w:rPr>
          <w:rFonts w:ascii="Times New Roman" w:hAnsi="Times New Roman"/>
          <w:sz w:val="24"/>
          <w:szCs w:val="24"/>
        </w:rPr>
        <w:t>При отсутствии сведений о захоронениях, а также надлежащего ухода за захоронениями они признаются бесхозными.</w:t>
      </w:r>
    </w:p>
    <w:p w:rsidR="00B3219A" w:rsidRPr="0089340E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Бесхозными признаются также неблагоустроенные могилы с отсутствием на них каких-либо надмогильных сооружений (памятники, цоколи, ограды, трафареты с указанием данных по захоронению, кресты и т.д.).</w:t>
      </w:r>
    </w:p>
    <w:p w:rsidR="00B3219A" w:rsidRPr="0089340E" w:rsidRDefault="00B3219A" w:rsidP="00B3219A">
      <w:pPr>
        <w:rPr>
          <w:rFonts w:ascii="Times New Roman" w:hAnsi="Times New Roman"/>
        </w:rPr>
      </w:pPr>
    </w:p>
    <w:p w:rsidR="00B3219A" w:rsidRPr="0089340E" w:rsidRDefault="00B3219A" w:rsidP="00B3219A">
      <w:pPr>
        <w:pStyle w:val="31"/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bookmarkStart w:id="3" w:name="bookmark10"/>
      <w:r w:rsidRPr="0089340E">
        <w:rPr>
          <w:rFonts w:ascii="Times New Roman" w:hAnsi="Times New Roman"/>
          <w:b/>
        </w:rPr>
        <w:t>10. Режим посещения кладбищ</w:t>
      </w:r>
      <w:bookmarkEnd w:id="3"/>
      <w:r w:rsidR="00C23026">
        <w:rPr>
          <w:rFonts w:ascii="Times New Roman" w:hAnsi="Times New Roman"/>
          <w:b/>
        </w:rPr>
        <w:t>.</w:t>
      </w:r>
    </w:p>
    <w:p w:rsidR="00B3219A" w:rsidRPr="0089340E" w:rsidRDefault="00B3219A" w:rsidP="00B3219A">
      <w:pPr>
        <w:ind w:firstLine="547"/>
        <w:rPr>
          <w:rFonts w:ascii="Times New Roman" w:hAnsi="Times New Roman"/>
          <w:b/>
        </w:rPr>
      </w:pP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10.1.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На территории кладбищ посетители должны соблюдать общественный порядок и тишину.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10.2.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Посетители кладбища имеют право: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устанавливать памятники и другие надмогильные сооружения в соответствии с требованиями настоящего положения;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сажать цветы на могильном участке;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right="49"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 w:rsidRP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поручать организации, оказывающей соответствующе услуги, уход за могилой с оплатой на договорной основе;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Style w:val="2-2pt"/>
          <w:rFonts w:ascii="Times New Roman" w:eastAsiaTheme="minorHAnsi" w:hAnsi="Times New Roman"/>
          <w:spacing w:val="0"/>
          <w:lang w:val="ru-RU"/>
        </w:rPr>
        <w:t>10.3.</w:t>
      </w:r>
      <w:r w:rsidR="00C23026">
        <w:rPr>
          <w:rStyle w:val="2-2pt"/>
          <w:rFonts w:ascii="Times New Roman" w:eastAsiaTheme="minorHAnsi" w:hAnsi="Times New Roman"/>
          <w:spacing w:val="0"/>
          <w:lang w:val="ru-RU"/>
        </w:rPr>
        <w:tab/>
      </w:r>
      <w:r w:rsidRPr="00C23026">
        <w:rPr>
          <w:rFonts w:ascii="Times New Roman" w:hAnsi="Times New Roman"/>
          <w:sz w:val="24"/>
          <w:szCs w:val="24"/>
        </w:rPr>
        <w:t>Граждане, ответственные за захоронение, обязаны содержать места захоронения в надлежащем сос</w:t>
      </w:r>
      <w:r w:rsidRPr="00C23026">
        <w:rPr>
          <w:rStyle w:val="220"/>
          <w:rFonts w:ascii="Times New Roman" w:eastAsiaTheme="minorHAnsi" w:hAnsi="Times New Roman"/>
          <w:u w:val="none"/>
        </w:rPr>
        <w:t>тоянии.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  <w:tab w:val="left" w:pos="1463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10.4.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Граждане, ответственные за захоронение, обязаны строго соблюдать требования к размерам, отведенного под захоронение участка.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23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10.5.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На территории кладбища запрещается: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водить собак, пасти домашних животных, ловить птиц;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разводить костры, добывать песок и глину, резать дерн;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производить раскопку грунта, оставлять запасы строительных и других материалов;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заниматься коммерческой деятельностью;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устанавливать, переделывать и снимать памятники без разрешения администрации кладбища;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портить памятники, оборудование кладбища, засорять территорию;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ломать зеленые насаждения, рвать цветы;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-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кататься на велосипедах, мопедах, мотоциклах, лыжах и санях.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10.6.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Торговля цветами, предметами похоронного ритуала и материалами по благоустройству могил на территории кладбища без соответствующего разрешения запрещена.</w:t>
      </w:r>
    </w:p>
    <w:p w:rsidR="00B3219A" w:rsidRPr="00C23026" w:rsidRDefault="00B3219A" w:rsidP="00C23026">
      <w:pPr>
        <w:pStyle w:val="210"/>
        <w:shd w:val="clear" w:color="auto" w:fill="auto"/>
        <w:tabs>
          <w:tab w:val="left" w:pos="-7513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10.7.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>Возникающие имущественные и другие споры между гражданами и специализированной службой по вопросам похоронного дела разрешаются в установленном законодательством порядке.</w:t>
      </w:r>
    </w:p>
    <w:p w:rsidR="00B3219A" w:rsidRDefault="00B3219A" w:rsidP="00403C70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3026">
        <w:rPr>
          <w:rFonts w:ascii="Times New Roman" w:hAnsi="Times New Roman"/>
          <w:sz w:val="24"/>
          <w:szCs w:val="24"/>
        </w:rPr>
        <w:t>10.8.</w:t>
      </w:r>
      <w:r w:rsidR="00C23026">
        <w:rPr>
          <w:rFonts w:ascii="Times New Roman" w:hAnsi="Times New Roman"/>
          <w:sz w:val="24"/>
          <w:szCs w:val="24"/>
        </w:rPr>
        <w:tab/>
      </w:r>
      <w:r w:rsidRPr="00C23026">
        <w:rPr>
          <w:rFonts w:ascii="Times New Roman" w:hAnsi="Times New Roman"/>
          <w:sz w:val="24"/>
          <w:szCs w:val="24"/>
        </w:rPr>
        <w:t xml:space="preserve">Положение о предоставлении ритуальных услуг, порядке захоронения, содержания и посещения кладбища вывешивается на видном </w:t>
      </w:r>
      <w:r w:rsidRPr="00C23026">
        <w:rPr>
          <w:rStyle w:val="2-1pt"/>
          <w:rFonts w:ascii="Times New Roman" w:eastAsiaTheme="minorHAnsi" w:hAnsi="Times New Roman"/>
          <w:spacing w:val="0"/>
        </w:rPr>
        <w:t>месте</w:t>
      </w:r>
      <w:r w:rsidRPr="00C23026">
        <w:rPr>
          <w:rFonts w:ascii="Times New Roman" w:hAnsi="Times New Roman"/>
          <w:sz w:val="24"/>
          <w:szCs w:val="24"/>
        </w:rPr>
        <w:t xml:space="preserve"> специализированной службы по вопросам похоронного дела, во всех иных объектах, оказывающих ритуальные услуги населению для всеобщего обозрения.</w:t>
      </w:r>
    </w:p>
    <w:p w:rsidR="00B3219A" w:rsidRDefault="00B3219A" w:rsidP="00B3219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03C70" w:rsidRPr="00403C70" w:rsidRDefault="00B3219A" w:rsidP="00403C70">
      <w:pPr>
        <w:ind w:left="5245" w:firstLine="0"/>
        <w:jc w:val="center"/>
        <w:rPr>
          <w:rFonts w:ascii="Times New Roman" w:hAnsi="Times New Roman"/>
          <w:b/>
        </w:rPr>
      </w:pPr>
      <w:r w:rsidRPr="00403C70">
        <w:rPr>
          <w:rFonts w:ascii="Times New Roman" w:hAnsi="Times New Roman"/>
          <w:b/>
        </w:rPr>
        <w:lastRenderedPageBreak/>
        <w:t>Приложение 1</w:t>
      </w:r>
    </w:p>
    <w:p w:rsidR="00403C70" w:rsidRPr="00403C70" w:rsidRDefault="00403C70" w:rsidP="00403C70">
      <w:pPr>
        <w:ind w:left="5245" w:firstLine="0"/>
        <w:rPr>
          <w:rFonts w:ascii="Times New Roman" w:hAnsi="Times New Roman"/>
          <w:b/>
          <w:noProof/>
        </w:rPr>
      </w:pPr>
      <w:r w:rsidRPr="00403C70">
        <w:rPr>
          <w:rFonts w:ascii="Times New Roman" w:hAnsi="Times New Roman"/>
          <w:b/>
        </w:rPr>
        <w:t xml:space="preserve">к </w:t>
      </w:r>
      <w:r w:rsidR="00B3219A" w:rsidRPr="00403C70">
        <w:rPr>
          <w:rFonts w:ascii="Times New Roman" w:hAnsi="Times New Roman"/>
          <w:b/>
        </w:rPr>
        <w:t>Положению</w:t>
      </w:r>
      <w:r w:rsidRPr="00403C70">
        <w:rPr>
          <w:rFonts w:ascii="Times New Roman" w:hAnsi="Times New Roman"/>
          <w:b/>
        </w:rPr>
        <w:t xml:space="preserve"> о предоставлении ритуальных услуг и порядке захоронения на территории муниципального образования </w:t>
      </w:r>
      <w:r w:rsidRPr="00403C70">
        <w:rPr>
          <w:rFonts w:ascii="Times New Roman" w:hAnsi="Times New Roman"/>
          <w:b/>
          <w:noProof/>
        </w:rPr>
        <w:t>Дзержинское сельское поселение Лужского муниципального района Ленинградской области</w:t>
      </w:r>
    </w:p>
    <w:p w:rsidR="00403C70" w:rsidRDefault="00403C70" w:rsidP="00B3219A">
      <w:pPr>
        <w:jc w:val="right"/>
        <w:rPr>
          <w:rFonts w:ascii="Times New Roman" w:hAnsi="Times New Roman"/>
        </w:rPr>
      </w:pPr>
    </w:p>
    <w:p w:rsidR="00B3219A" w:rsidRDefault="00B3219A" w:rsidP="00B3219A">
      <w:pPr>
        <w:jc w:val="center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 xml:space="preserve">Регламент </w:t>
      </w:r>
    </w:p>
    <w:p w:rsidR="00B3219A" w:rsidRPr="0089340E" w:rsidRDefault="00B3219A" w:rsidP="00B3219A">
      <w:pPr>
        <w:jc w:val="center"/>
        <w:rPr>
          <w:rFonts w:ascii="Times New Roman" w:hAnsi="Times New Roman"/>
          <w:b/>
        </w:rPr>
      </w:pPr>
      <w:r w:rsidRPr="0089340E">
        <w:rPr>
          <w:rFonts w:ascii="Times New Roman" w:hAnsi="Times New Roman"/>
          <w:b/>
        </w:rPr>
        <w:t>выдачи разрешений на установку надмогильных сооружений</w:t>
      </w:r>
    </w:p>
    <w:p w:rsidR="00B3219A" w:rsidRPr="0089340E" w:rsidRDefault="00B3219A" w:rsidP="00B3219A">
      <w:pPr>
        <w:jc w:val="center"/>
        <w:rPr>
          <w:rFonts w:ascii="Times New Roman" w:hAnsi="Times New Roman"/>
        </w:rPr>
      </w:pPr>
      <w:r w:rsidRPr="0089340E">
        <w:rPr>
          <w:rFonts w:ascii="Times New Roman" w:hAnsi="Times New Roman"/>
          <w:b/>
        </w:rPr>
        <w:t xml:space="preserve">на территории кладбищ </w:t>
      </w:r>
      <w:r w:rsidR="00403C70">
        <w:rPr>
          <w:rFonts w:ascii="Times New Roman" w:hAnsi="Times New Roman"/>
          <w:b/>
        </w:rPr>
        <w:t>Дзержинского</w:t>
      </w:r>
      <w:r w:rsidRPr="0089340E">
        <w:rPr>
          <w:rFonts w:ascii="Times New Roman" w:hAnsi="Times New Roman"/>
          <w:b/>
        </w:rPr>
        <w:t xml:space="preserve"> сельского поселения</w:t>
      </w:r>
    </w:p>
    <w:p w:rsidR="00B3219A" w:rsidRPr="0089340E" w:rsidRDefault="00B3219A" w:rsidP="00B3219A">
      <w:pPr>
        <w:rPr>
          <w:rFonts w:ascii="Times New Roman" w:hAnsi="Times New Roman"/>
        </w:rPr>
      </w:pPr>
    </w:p>
    <w:p w:rsidR="00B3219A" w:rsidRPr="0089340E" w:rsidRDefault="00B3219A" w:rsidP="00403C70">
      <w:pPr>
        <w:tabs>
          <w:tab w:val="left" w:pos="1134"/>
        </w:tabs>
        <w:rPr>
          <w:rFonts w:ascii="Times New Roman" w:hAnsi="Times New Roman"/>
        </w:rPr>
      </w:pPr>
      <w:r w:rsidRPr="0089340E">
        <w:rPr>
          <w:rFonts w:ascii="Times New Roman" w:hAnsi="Times New Roman"/>
        </w:rPr>
        <w:t xml:space="preserve">В соответствии с решением </w:t>
      </w:r>
      <w:r w:rsidR="00403C70">
        <w:rPr>
          <w:rFonts w:ascii="Times New Roman" w:hAnsi="Times New Roman"/>
        </w:rPr>
        <w:t>с</w:t>
      </w:r>
      <w:r w:rsidRPr="0089340E">
        <w:rPr>
          <w:rFonts w:ascii="Times New Roman" w:hAnsi="Times New Roman"/>
        </w:rPr>
        <w:t xml:space="preserve">оветом депутатов </w:t>
      </w:r>
      <w:r w:rsidR="00403C70">
        <w:rPr>
          <w:rFonts w:ascii="Times New Roman" w:hAnsi="Times New Roman"/>
        </w:rPr>
        <w:t>Дзержинского</w:t>
      </w:r>
      <w:r w:rsidRPr="0089340E">
        <w:rPr>
          <w:rFonts w:ascii="Times New Roman" w:hAnsi="Times New Roman"/>
        </w:rPr>
        <w:t xml:space="preserve"> сельского поселения от </w:t>
      </w:r>
      <w:r w:rsidR="00403C70">
        <w:rPr>
          <w:rFonts w:ascii="Times New Roman" w:hAnsi="Times New Roman"/>
        </w:rPr>
        <w:t>12</w:t>
      </w:r>
      <w:r>
        <w:rPr>
          <w:rFonts w:ascii="Times New Roman" w:hAnsi="Times New Roman"/>
        </w:rPr>
        <w:t>.07.</w:t>
      </w:r>
      <w:r w:rsidRPr="0089340E">
        <w:rPr>
          <w:rFonts w:ascii="Times New Roman" w:hAnsi="Times New Roman"/>
        </w:rPr>
        <w:t xml:space="preserve">2022 года № </w:t>
      </w:r>
      <w:r w:rsidR="00403C70">
        <w:rPr>
          <w:rFonts w:ascii="Times New Roman" w:hAnsi="Times New Roman"/>
        </w:rPr>
        <w:t>168</w:t>
      </w:r>
      <w:r w:rsidRPr="0089340E">
        <w:rPr>
          <w:rFonts w:ascii="Times New Roman" w:hAnsi="Times New Roman"/>
        </w:rPr>
        <w:t xml:space="preserve"> «Об утверждении Положения о </w:t>
      </w:r>
      <w:r>
        <w:rPr>
          <w:rFonts w:ascii="Times New Roman" w:hAnsi="Times New Roman"/>
        </w:rPr>
        <w:t xml:space="preserve">предоставлении ритуальных услуг и порядке захоронения </w:t>
      </w:r>
      <w:r w:rsidRPr="0089340E">
        <w:rPr>
          <w:rFonts w:ascii="Times New Roman" w:hAnsi="Times New Roman"/>
        </w:rPr>
        <w:t xml:space="preserve">на территории муниципального образования </w:t>
      </w:r>
      <w:r w:rsidR="00403C70">
        <w:rPr>
          <w:rFonts w:ascii="Times New Roman" w:hAnsi="Times New Roman"/>
        </w:rPr>
        <w:t>Дзержинское</w:t>
      </w:r>
      <w:r w:rsidRPr="0089340E">
        <w:rPr>
          <w:rFonts w:ascii="Times New Roman" w:hAnsi="Times New Roman"/>
        </w:rPr>
        <w:t xml:space="preserve"> сельское поселение Лужского муниципального района</w:t>
      </w:r>
      <w:r w:rsidR="00403C70">
        <w:rPr>
          <w:rFonts w:ascii="Times New Roman" w:hAnsi="Times New Roman"/>
        </w:rPr>
        <w:t xml:space="preserve"> Ленинградской области</w:t>
      </w:r>
      <w:r w:rsidRPr="0089340E">
        <w:rPr>
          <w:rFonts w:ascii="Times New Roman" w:hAnsi="Times New Roman"/>
        </w:rPr>
        <w:t>»:</w:t>
      </w:r>
    </w:p>
    <w:p w:rsidR="00B3219A" w:rsidRPr="0089340E" w:rsidRDefault="00B3219A" w:rsidP="00403C70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 w:rsidRPr="0089340E">
        <w:rPr>
          <w:rFonts w:ascii="Times New Roman" w:hAnsi="Times New Roman"/>
        </w:rPr>
        <w:t>Все работы на кладбище, связанные с благоустройством захоронений и установкой надмогильных сооружений, производятся по согласованию и с письменного разрешения смотрителя кладбищ 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B3219A" w:rsidRPr="0089340E" w:rsidRDefault="00B3219A" w:rsidP="00403C70">
      <w:pPr>
        <w:pStyle w:val="a7"/>
        <w:numPr>
          <w:ilvl w:val="0"/>
          <w:numId w:val="8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 w:rsidRPr="0089340E">
        <w:rPr>
          <w:rFonts w:ascii="Times New Roman" w:hAnsi="Times New Roman"/>
        </w:rPr>
        <w:t>Разрешение на установку надмогильных сооружений оформляет лицо, на которое зарегистрировано захоронение.</w:t>
      </w:r>
    </w:p>
    <w:p w:rsidR="00B3219A" w:rsidRPr="0089340E" w:rsidRDefault="00B3219A" w:rsidP="00403C70">
      <w:pPr>
        <w:pStyle w:val="21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По поручению лица,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 организацией по вопросам похоронного дела на договорной основе.</w:t>
      </w:r>
    </w:p>
    <w:p w:rsidR="00B3219A" w:rsidRPr="0089340E" w:rsidRDefault="00B3219A" w:rsidP="00403C70">
      <w:pPr>
        <w:pStyle w:val="210"/>
        <w:numPr>
          <w:ilvl w:val="0"/>
          <w:numId w:val="8"/>
        </w:numPr>
        <w:shd w:val="clear" w:color="auto" w:fill="auto"/>
        <w:tabs>
          <w:tab w:val="left" w:pos="-7371"/>
          <w:tab w:val="left" w:pos="1134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 с отнесением стоимости работ на владельца сооружений.</w:t>
      </w:r>
    </w:p>
    <w:p w:rsidR="00B3219A" w:rsidRPr="0089340E" w:rsidRDefault="00B3219A" w:rsidP="00403C70">
      <w:pPr>
        <w:pStyle w:val="21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340E">
        <w:rPr>
          <w:rFonts w:ascii="Times New Roman" w:hAnsi="Times New Roman"/>
          <w:sz w:val="24"/>
          <w:szCs w:val="24"/>
        </w:rPr>
        <w:t>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B3219A" w:rsidRPr="0089340E" w:rsidRDefault="00B3219A" w:rsidP="00B3219A">
      <w:pPr>
        <w:pStyle w:val="a7"/>
        <w:rPr>
          <w:rFonts w:ascii="Times New Roman" w:hAnsi="Times New Roman"/>
        </w:rPr>
      </w:pPr>
    </w:p>
    <w:p w:rsidR="00B3219A" w:rsidRPr="0089340E" w:rsidRDefault="00B3219A" w:rsidP="00B3219A">
      <w:pPr>
        <w:pStyle w:val="a7"/>
        <w:ind w:left="0"/>
        <w:jc w:val="center"/>
        <w:rPr>
          <w:rFonts w:ascii="Times New Roman" w:hAnsi="Times New Roman"/>
          <w:u w:val="single"/>
        </w:rPr>
      </w:pPr>
      <w:r w:rsidRPr="0089340E">
        <w:rPr>
          <w:rFonts w:ascii="Times New Roman" w:hAnsi="Times New Roman"/>
          <w:u w:val="single"/>
        </w:rPr>
        <w:t>Для получения разрешения заявителем представляются следующие документы: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Заявление произвольной формы от лица, на которое зарегистрировано захоронение на имя смотрителя кладбища на выдачу разрешения.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 xml:space="preserve">Представление документа, удостоверяющего личность от лица, на имя которого зарегистрировано захоронение для сверки личности. 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Копия удостоверения на захоронение.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 xml:space="preserve">Копия договора на установку надмогильного сооружения, заключенного между лицом, ответственным за захоронение, и юридическим лицом или индивидуальным предпринимателем. 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Копии документов на изготовление или приобретение надмогильного сооружения – договор купли-продажи, договор на изготовление надмогильного сооружения либо другой документ, подтверждающий изготовление или приобретение надмогильных сооружений.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-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Копии протокола и результатов испытаний на соответствие требованиям ГОСТ 9479-2011. Сертификат соответствия требованиям ГОСТ 9479-2011 (при наличии).</w:t>
      </w:r>
    </w:p>
    <w:p w:rsidR="00B3219A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>В день поступления заявления в присутствии заявителя производиться осмотр места захоронения с целью определения возможности выполнения работ. Срок рассмотрения заявления на выдачу разрешения исчисляется со дня</w:t>
      </w:r>
      <w:r>
        <w:rPr>
          <w:rFonts w:ascii="Times New Roman" w:hAnsi="Times New Roman"/>
        </w:rPr>
        <w:t xml:space="preserve"> подачи </w:t>
      </w:r>
      <w:r w:rsidRPr="0089340E">
        <w:rPr>
          <w:rFonts w:ascii="Times New Roman" w:hAnsi="Times New Roman"/>
        </w:rPr>
        <w:t>заявления в специализированную службу по вопросам похоронного дела и не может превышать 2 (двух) рабочих</w:t>
      </w:r>
      <w:r>
        <w:rPr>
          <w:rFonts w:ascii="Times New Roman" w:hAnsi="Times New Roman"/>
        </w:rPr>
        <w:t xml:space="preserve"> дней.</w:t>
      </w:r>
    </w:p>
    <w:p w:rsidR="00B3219A" w:rsidRPr="0089340E" w:rsidRDefault="00B3219A" w:rsidP="00403C70">
      <w:pPr>
        <w:pStyle w:val="a7"/>
        <w:tabs>
          <w:tab w:val="left" w:pos="1134"/>
        </w:tabs>
        <w:ind w:left="0"/>
        <w:rPr>
          <w:rFonts w:ascii="Times New Roman" w:hAnsi="Times New Roman"/>
        </w:rPr>
      </w:pPr>
      <w:r w:rsidRPr="0089340E">
        <w:rPr>
          <w:rFonts w:ascii="Times New Roman" w:hAnsi="Times New Roman"/>
        </w:rPr>
        <w:t xml:space="preserve">Результатом рассмотрения заявления является выдача разрешения или отказ в выдаче разрешения. Разрешение выдается путем визирования заявления сотрудником службы по вопросам похоронного дела. При наличии оснований для отказа в выдаче разрешения уполномоченный работник оформляет мотивированный отказ в выдаче разрешения. </w:t>
      </w:r>
    </w:p>
    <w:p w:rsidR="00B3219A" w:rsidRPr="0089340E" w:rsidRDefault="00B3219A" w:rsidP="00B3219A">
      <w:pPr>
        <w:pStyle w:val="a7"/>
        <w:ind w:left="0"/>
        <w:rPr>
          <w:rFonts w:ascii="Times New Roman" w:hAnsi="Times New Roman"/>
        </w:rPr>
      </w:pPr>
    </w:p>
    <w:p w:rsidR="00B3219A" w:rsidRPr="0089340E" w:rsidRDefault="00B3219A" w:rsidP="00B3219A">
      <w:pPr>
        <w:pStyle w:val="a7"/>
        <w:ind w:left="0"/>
        <w:jc w:val="center"/>
        <w:rPr>
          <w:rFonts w:ascii="Times New Roman" w:hAnsi="Times New Roman"/>
          <w:u w:val="single"/>
        </w:rPr>
      </w:pPr>
      <w:r w:rsidRPr="0089340E">
        <w:rPr>
          <w:rFonts w:ascii="Times New Roman" w:hAnsi="Times New Roman"/>
          <w:u w:val="single"/>
        </w:rPr>
        <w:t>Основаниями для отказа в выдаче разрешения являются:</w:t>
      </w:r>
    </w:p>
    <w:p w:rsidR="00B3219A" w:rsidRPr="0089340E" w:rsidRDefault="00B3219A" w:rsidP="00403C70">
      <w:pPr>
        <w:tabs>
          <w:tab w:val="left" w:pos="1134"/>
        </w:tabs>
        <w:rPr>
          <w:rFonts w:ascii="Times New Roman" w:hAnsi="Times New Roman"/>
        </w:rPr>
      </w:pPr>
      <w:r w:rsidRPr="0089340E">
        <w:rPr>
          <w:rFonts w:ascii="Times New Roman" w:hAnsi="Times New Roman"/>
        </w:rPr>
        <w:lastRenderedPageBreak/>
        <w:t>1.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 xml:space="preserve">Предоставление заявителем неполного комплекта документов, необходимых для выдачи разрешения.  </w:t>
      </w:r>
    </w:p>
    <w:p w:rsidR="00B3219A" w:rsidRPr="0089340E" w:rsidRDefault="00B3219A" w:rsidP="00403C70">
      <w:pPr>
        <w:tabs>
          <w:tab w:val="left" w:pos="1134"/>
        </w:tabs>
        <w:rPr>
          <w:rFonts w:ascii="Times New Roman" w:hAnsi="Times New Roman"/>
        </w:rPr>
      </w:pPr>
      <w:r w:rsidRPr="0089340E">
        <w:rPr>
          <w:rFonts w:ascii="Times New Roman" w:hAnsi="Times New Roman"/>
        </w:rPr>
        <w:t>2.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 xml:space="preserve">Заявитель не является лицом, ответственным за захоронение, или представителем лица, ответственного за захоронение, уполномоченным в установленном порядке. </w:t>
      </w:r>
    </w:p>
    <w:p w:rsidR="00B3219A" w:rsidRPr="0089340E" w:rsidRDefault="00403C70" w:rsidP="00403C70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B3219A" w:rsidRPr="0089340E">
        <w:rPr>
          <w:rFonts w:ascii="Times New Roman" w:hAnsi="Times New Roman"/>
        </w:rPr>
        <w:t>Несоответствие размеров надмогильного сооружения месту захоронения.</w:t>
      </w:r>
    </w:p>
    <w:p w:rsidR="009548FA" w:rsidRPr="001F1818" w:rsidRDefault="00B3219A" w:rsidP="00403C70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89340E">
        <w:rPr>
          <w:rFonts w:ascii="Times New Roman" w:hAnsi="Times New Roman"/>
        </w:rPr>
        <w:t>4.</w:t>
      </w:r>
      <w:r w:rsidR="00403C70">
        <w:rPr>
          <w:rFonts w:ascii="Times New Roman" w:hAnsi="Times New Roman"/>
        </w:rPr>
        <w:tab/>
      </w:r>
      <w:r w:rsidRPr="0089340E">
        <w:rPr>
          <w:rFonts w:ascii="Times New Roman" w:hAnsi="Times New Roman"/>
        </w:rPr>
        <w:t>Наличие судебных разбирательств об ответственности за захоронение, на котором предполагается выполнение работ по установке надмогильного сооружения.</w:t>
      </w:r>
    </w:p>
    <w:sectPr w:rsidR="009548FA" w:rsidRPr="001F1818" w:rsidSect="0053311B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603"/>
    <w:multiLevelType w:val="multilevel"/>
    <w:tmpl w:val="8BC2F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7917"/>
    <w:multiLevelType w:val="multilevel"/>
    <w:tmpl w:val="0ADE4B8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A9A6924"/>
    <w:multiLevelType w:val="hybridMultilevel"/>
    <w:tmpl w:val="9FE2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2213C"/>
    <w:rsid w:val="000656F0"/>
    <w:rsid w:val="00085812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613E7"/>
    <w:rsid w:val="002737BE"/>
    <w:rsid w:val="002C2C3C"/>
    <w:rsid w:val="002D0F0B"/>
    <w:rsid w:val="002F47C7"/>
    <w:rsid w:val="00305E23"/>
    <w:rsid w:val="00306715"/>
    <w:rsid w:val="003325E6"/>
    <w:rsid w:val="00343F13"/>
    <w:rsid w:val="0035501F"/>
    <w:rsid w:val="003618E1"/>
    <w:rsid w:val="0037553B"/>
    <w:rsid w:val="00381544"/>
    <w:rsid w:val="003B3487"/>
    <w:rsid w:val="003D48B2"/>
    <w:rsid w:val="003E2EC4"/>
    <w:rsid w:val="00403C70"/>
    <w:rsid w:val="0043641F"/>
    <w:rsid w:val="00461A92"/>
    <w:rsid w:val="0048538B"/>
    <w:rsid w:val="004B7114"/>
    <w:rsid w:val="004F1592"/>
    <w:rsid w:val="004F7F02"/>
    <w:rsid w:val="00504BAB"/>
    <w:rsid w:val="0053311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83410"/>
    <w:rsid w:val="006C769A"/>
    <w:rsid w:val="006E21B8"/>
    <w:rsid w:val="006F66C4"/>
    <w:rsid w:val="00700B02"/>
    <w:rsid w:val="00720CE4"/>
    <w:rsid w:val="00753F73"/>
    <w:rsid w:val="007C7887"/>
    <w:rsid w:val="007D082F"/>
    <w:rsid w:val="007E6E73"/>
    <w:rsid w:val="007F2E67"/>
    <w:rsid w:val="00805DA0"/>
    <w:rsid w:val="008857F4"/>
    <w:rsid w:val="008870F2"/>
    <w:rsid w:val="008B19E0"/>
    <w:rsid w:val="0090245E"/>
    <w:rsid w:val="009548FA"/>
    <w:rsid w:val="00980E6F"/>
    <w:rsid w:val="00997470"/>
    <w:rsid w:val="009A2D85"/>
    <w:rsid w:val="009F6C9D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219A"/>
    <w:rsid w:val="00B3432A"/>
    <w:rsid w:val="00B40DF4"/>
    <w:rsid w:val="00BB4AA5"/>
    <w:rsid w:val="00BE79A8"/>
    <w:rsid w:val="00BF2D0D"/>
    <w:rsid w:val="00C23026"/>
    <w:rsid w:val="00C33BA7"/>
    <w:rsid w:val="00C60F41"/>
    <w:rsid w:val="00C61D61"/>
    <w:rsid w:val="00C81C94"/>
    <w:rsid w:val="00CB49E4"/>
    <w:rsid w:val="00CC2B98"/>
    <w:rsid w:val="00CD22E7"/>
    <w:rsid w:val="00CD415F"/>
    <w:rsid w:val="00CE761C"/>
    <w:rsid w:val="00D02458"/>
    <w:rsid w:val="00D10A51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30D2A"/>
    <w:rsid w:val="00F540E6"/>
    <w:rsid w:val="00F81B1A"/>
    <w:rsid w:val="00F96FC7"/>
    <w:rsid w:val="00FA1680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DD20F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character" w:customStyle="1" w:styleId="a8">
    <w:name w:val="Основной текст_"/>
    <w:link w:val="20"/>
    <w:locked/>
    <w:rsid w:val="00B3219A"/>
    <w:rPr>
      <w:sz w:val="24"/>
      <w:szCs w:val="24"/>
      <w:shd w:val="clear" w:color="auto" w:fill="FFFFFF"/>
    </w:rPr>
  </w:style>
  <w:style w:type="paragraph" w:customStyle="1" w:styleId="20">
    <w:name w:val="Основной текст2"/>
    <w:basedOn w:val="a"/>
    <w:link w:val="a8"/>
    <w:rsid w:val="00B3219A"/>
    <w:pPr>
      <w:shd w:val="clear" w:color="auto" w:fill="FFFFFF"/>
      <w:spacing w:after="60" w:line="240" w:lineRule="atLeast"/>
      <w:ind w:hanging="740"/>
      <w:jc w:val="left"/>
    </w:pPr>
    <w:rPr>
      <w:rFonts w:ascii="Times New Roman" w:hAnsi="Times New Roman"/>
    </w:rPr>
  </w:style>
  <w:style w:type="character" w:customStyle="1" w:styleId="21">
    <w:name w:val="Основной текст (2)_"/>
    <w:link w:val="210"/>
    <w:locked/>
    <w:rsid w:val="00B3219A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B3219A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1"/>
    <w:rsid w:val="00B3219A"/>
    <w:pPr>
      <w:widowControl w:val="0"/>
      <w:shd w:val="clear" w:color="auto" w:fill="FFFFFF"/>
      <w:spacing w:before="600" w:after="600" w:line="322" w:lineRule="exact"/>
      <w:ind w:hanging="360"/>
      <w:jc w:val="left"/>
    </w:pPr>
    <w:rPr>
      <w:rFonts w:ascii="Century Schoolbook" w:hAnsi="Century Schoolbook"/>
      <w:sz w:val="20"/>
      <w:szCs w:val="20"/>
    </w:rPr>
  </w:style>
  <w:style w:type="character" w:customStyle="1" w:styleId="211pt">
    <w:name w:val="Основной текст (2) + 11 pt"/>
    <w:rsid w:val="00B3219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0">
    <w:name w:val="Заголовок №3_"/>
    <w:link w:val="31"/>
    <w:locked/>
    <w:rsid w:val="00B3219A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1">
    <w:name w:val="Заголовок №3"/>
    <w:basedOn w:val="a"/>
    <w:link w:val="30"/>
    <w:rsid w:val="00B3219A"/>
    <w:pPr>
      <w:widowControl w:val="0"/>
      <w:shd w:val="clear" w:color="auto" w:fill="FFFFFF"/>
      <w:spacing w:before="660" w:after="420" w:line="240" w:lineRule="atLeast"/>
      <w:ind w:firstLine="0"/>
      <w:jc w:val="center"/>
      <w:outlineLvl w:val="2"/>
    </w:pPr>
    <w:rPr>
      <w:rFonts w:ascii="Century Schoolbook" w:hAnsi="Century Schoolbook"/>
    </w:rPr>
  </w:style>
  <w:style w:type="character" w:customStyle="1" w:styleId="32">
    <w:name w:val="Основной текст (3)_"/>
    <w:link w:val="33"/>
    <w:locked/>
    <w:rsid w:val="00B3219A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3219A"/>
    <w:pPr>
      <w:widowControl w:val="0"/>
      <w:shd w:val="clear" w:color="auto" w:fill="FFFFFF"/>
      <w:spacing w:line="600" w:lineRule="exact"/>
      <w:ind w:hanging="1120"/>
      <w:jc w:val="center"/>
    </w:pPr>
    <w:rPr>
      <w:rFonts w:ascii="Century Schoolbook" w:hAnsi="Century Schoolbook"/>
    </w:rPr>
  </w:style>
  <w:style w:type="character" w:customStyle="1" w:styleId="23">
    <w:name w:val="Основной текст (2) + Курсив"/>
    <w:rsid w:val="00B3219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B3219A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B3219A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20">
    <w:name w:val="Основной текст (2)2"/>
    <w:rsid w:val="00B3219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B132-75C5-446C-A912-43013DFE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9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6</cp:revision>
  <cp:lastPrinted>2022-07-12T13:34:00Z</cp:lastPrinted>
  <dcterms:created xsi:type="dcterms:W3CDTF">2022-07-12T12:32:00Z</dcterms:created>
  <dcterms:modified xsi:type="dcterms:W3CDTF">2022-07-19T11:41:00Z</dcterms:modified>
</cp:coreProperties>
</file>